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20A1" w:rsidRPr="0039549A" w:rsidRDefault="0039549A" w:rsidP="003E21F1">
      <w:pPr>
        <w:spacing w:before="60" w:after="0" w:line="276" w:lineRule="auto"/>
        <w:jc w:val="both"/>
        <w:rPr>
          <w:rFonts w:ascii="Tahoma" w:eastAsia="Bookman Old Style" w:hAnsi="Tahoma" w:cs="Tahoma"/>
          <w:b/>
          <w:sz w:val="25"/>
          <w:szCs w:val="25"/>
          <w:lang w:val="id-ID"/>
        </w:rPr>
      </w:pPr>
      <w:bookmarkStart w:id="0" w:name="_GoBack"/>
      <w:bookmarkEnd w:id="0"/>
      <w:r>
        <w:rPr>
          <w:rFonts w:ascii="Tahoma" w:eastAsia="Bookman Old Style" w:hAnsi="Tahoma" w:cs="Tahoma"/>
          <w:b/>
          <w:sz w:val="25"/>
          <w:szCs w:val="25"/>
          <w:lang w:val="id-ID"/>
        </w:rPr>
        <w:tab/>
      </w:r>
    </w:p>
    <w:p w:rsidR="005220A1" w:rsidRPr="0093114D" w:rsidRDefault="005220A1" w:rsidP="003E21F1">
      <w:pPr>
        <w:spacing w:before="60" w:after="0" w:line="276" w:lineRule="auto"/>
        <w:jc w:val="both"/>
        <w:rPr>
          <w:rFonts w:ascii="Tahoma" w:eastAsia="Bookman Old Style" w:hAnsi="Tahoma" w:cs="Tahoma"/>
          <w:b/>
          <w:sz w:val="25"/>
          <w:szCs w:val="25"/>
        </w:rPr>
      </w:pPr>
    </w:p>
    <w:p w:rsidR="005220A1" w:rsidRPr="0093114D" w:rsidRDefault="005220A1" w:rsidP="003E21F1">
      <w:pPr>
        <w:spacing w:before="60" w:after="0" w:line="276" w:lineRule="auto"/>
        <w:jc w:val="both"/>
        <w:rPr>
          <w:rFonts w:ascii="Tahoma" w:eastAsia="Bookman Old Style" w:hAnsi="Tahoma" w:cs="Tahoma"/>
          <w:b/>
          <w:sz w:val="25"/>
          <w:szCs w:val="25"/>
        </w:rPr>
      </w:pPr>
    </w:p>
    <w:p w:rsidR="005220A1" w:rsidRPr="0093114D" w:rsidRDefault="005220A1" w:rsidP="003E21F1">
      <w:pPr>
        <w:spacing w:before="60" w:after="0" w:line="276" w:lineRule="auto"/>
        <w:jc w:val="both"/>
        <w:rPr>
          <w:rFonts w:ascii="Tahoma" w:eastAsia="Bookman Old Style" w:hAnsi="Tahoma" w:cs="Tahoma"/>
          <w:b/>
          <w:sz w:val="25"/>
          <w:szCs w:val="25"/>
        </w:rPr>
      </w:pPr>
    </w:p>
    <w:p w:rsidR="005220A1" w:rsidRPr="0093114D" w:rsidRDefault="005220A1" w:rsidP="003E21F1">
      <w:pPr>
        <w:spacing w:before="60" w:after="0" w:line="276" w:lineRule="auto"/>
        <w:jc w:val="both"/>
        <w:rPr>
          <w:rFonts w:ascii="Tahoma" w:eastAsia="Bookman Old Style" w:hAnsi="Tahoma" w:cs="Tahoma"/>
          <w:b/>
          <w:sz w:val="25"/>
          <w:szCs w:val="25"/>
        </w:rPr>
      </w:pPr>
    </w:p>
    <w:p w:rsidR="005220A1" w:rsidRPr="0093114D" w:rsidRDefault="005220A1" w:rsidP="003E21F1">
      <w:pPr>
        <w:spacing w:before="60" w:after="0" w:line="240" w:lineRule="auto"/>
        <w:jc w:val="both"/>
        <w:rPr>
          <w:rFonts w:ascii="Tahoma" w:eastAsia="Bookman Old Style" w:hAnsi="Tahoma" w:cs="Tahoma"/>
          <w:b/>
          <w:sz w:val="25"/>
          <w:szCs w:val="25"/>
        </w:rPr>
      </w:pPr>
    </w:p>
    <w:p w:rsidR="005220A1" w:rsidRPr="0093114D" w:rsidRDefault="00E27455" w:rsidP="003E21F1">
      <w:pPr>
        <w:spacing w:before="40" w:after="0" w:line="276" w:lineRule="auto"/>
        <w:ind w:right="-29"/>
        <w:jc w:val="center"/>
        <w:rPr>
          <w:rFonts w:ascii="Tahoma" w:eastAsia="Times New Roman" w:hAnsi="Tahoma" w:cs="Tahoma"/>
          <w:b/>
          <w:sz w:val="28"/>
          <w:szCs w:val="28"/>
        </w:rPr>
      </w:pPr>
      <w:r w:rsidRPr="0093114D">
        <w:rPr>
          <w:rFonts w:ascii="Tahoma" w:eastAsia="Times New Roman" w:hAnsi="Tahoma" w:cs="Tahoma"/>
          <w:b/>
          <w:sz w:val="28"/>
          <w:szCs w:val="28"/>
        </w:rPr>
        <w:t>SAMBUTAN/PENGARAHAN</w:t>
      </w:r>
    </w:p>
    <w:p w:rsidR="005220A1" w:rsidRPr="0093114D" w:rsidRDefault="00444FF6" w:rsidP="003E21F1">
      <w:pPr>
        <w:spacing w:before="40" w:after="0" w:line="276" w:lineRule="auto"/>
        <w:ind w:left="-284" w:right="-279"/>
        <w:jc w:val="center"/>
        <w:rPr>
          <w:rFonts w:ascii="Tahoma" w:eastAsia="Times New Roman" w:hAnsi="Tahoma" w:cs="Tahoma"/>
          <w:b/>
          <w:sz w:val="28"/>
          <w:szCs w:val="28"/>
        </w:rPr>
      </w:pPr>
      <w:r w:rsidRPr="0093114D">
        <w:rPr>
          <w:rFonts w:ascii="Tahoma" w:eastAsia="Times New Roman" w:hAnsi="Tahoma" w:cs="Tahoma"/>
          <w:b/>
          <w:sz w:val="28"/>
          <w:szCs w:val="28"/>
        </w:rPr>
        <w:t>MENTERI DALAM NEGERI REPUBLIK INDONESIA</w:t>
      </w:r>
    </w:p>
    <w:p w:rsidR="00444FF6" w:rsidRPr="00444FF6" w:rsidRDefault="00444FF6" w:rsidP="003E21F1">
      <w:pPr>
        <w:spacing w:before="40" w:after="0" w:line="276" w:lineRule="auto"/>
        <w:ind w:left="-284" w:right="-279"/>
        <w:jc w:val="center"/>
        <w:rPr>
          <w:rFonts w:ascii="Tahoma" w:eastAsia="Times New Roman" w:hAnsi="Tahoma" w:cs="Tahoma"/>
          <w:b/>
          <w:sz w:val="24"/>
          <w:szCs w:val="28"/>
        </w:rPr>
      </w:pPr>
      <w:r w:rsidRPr="00444FF6">
        <w:rPr>
          <w:rFonts w:ascii="Tahoma" w:eastAsia="Times New Roman" w:hAnsi="Tahoma" w:cs="Tahoma"/>
          <w:b/>
          <w:sz w:val="24"/>
          <w:szCs w:val="28"/>
        </w:rPr>
        <w:t xml:space="preserve">PADA ACARA </w:t>
      </w:r>
    </w:p>
    <w:p w:rsidR="00444FF6" w:rsidRPr="00D0106B" w:rsidRDefault="00444FF6" w:rsidP="003E21F1">
      <w:pPr>
        <w:spacing w:before="40" w:after="0" w:line="276" w:lineRule="auto"/>
        <w:ind w:left="-284" w:right="-279"/>
        <w:jc w:val="center"/>
        <w:rPr>
          <w:rFonts w:ascii="Tahoma" w:eastAsia="Times New Roman" w:hAnsi="Tahoma" w:cs="Tahoma"/>
          <w:b/>
          <w:sz w:val="28"/>
          <w:szCs w:val="28"/>
        </w:rPr>
      </w:pPr>
      <w:r w:rsidRPr="0093114D">
        <w:rPr>
          <w:rFonts w:ascii="Tahoma" w:eastAsia="Times New Roman" w:hAnsi="Tahoma" w:cs="Tahoma"/>
          <w:b/>
          <w:sz w:val="28"/>
          <w:szCs w:val="28"/>
        </w:rPr>
        <w:t>MUSRENBANG RKPD</w:t>
      </w:r>
      <w:r w:rsidRPr="0093114D">
        <w:rPr>
          <w:rFonts w:ascii="Tahoma" w:eastAsia="Times New Roman" w:hAnsi="Tahoma" w:cs="Tahoma"/>
          <w:b/>
          <w:sz w:val="28"/>
          <w:szCs w:val="28"/>
          <w:lang w:val="id-ID"/>
        </w:rPr>
        <w:t xml:space="preserve"> </w:t>
      </w:r>
      <w:r w:rsidR="000E3C06">
        <w:rPr>
          <w:rFonts w:ascii="Tahoma" w:eastAsia="Times New Roman" w:hAnsi="Tahoma" w:cs="Tahoma"/>
          <w:b/>
          <w:sz w:val="28"/>
          <w:szCs w:val="28"/>
          <w:lang w:val="id-ID"/>
        </w:rPr>
        <w:t>PROVINSI SULAWESI TENGAH</w:t>
      </w:r>
    </w:p>
    <w:p w:rsidR="005220A1" w:rsidRPr="0093114D" w:rsidRDefault="00B44987" w:rsidP="003E21F1">
      <w:pPr>
        <w:spacing w:before="40" w:after="0" w:line="276" w:lineRule="auto"/>
        <w:jc w:val="center"/>
        <w:rPr>
          <w:rFonts w:ascii="Tahoma" w:eastAsia="Times New Roman" w:hAnsi="Tahoma" w:cs="Tahoma"/>
          <w:b/>
          <w:sz w:val="28"/>
          <w:szCs w:val="28"/>
          <w:lang w:val="id-ID"/>
        </w:rPr>
      </w:pPr>
      <w:r w:rsidRPr="0093114D">
        <w:rPr>
          <w:rFonts w:ascii="Tahoma" w:eastAsia="Times New Roman" w:hAnsi="Tahoma" w:cs="Tahoma"/>
          <w:b/>
          <w:sz w:val="28"/>
          <w:szCs w:val="28"/>
        </w:rPr>
        <w:t>TAHUN 20</w:t>
      </w:r>
      <w:r w:rsidR="00D0106B">
        <w:rPr>
          <w:rFonts w:ascii="Tahoma" w:eastAsia="Times New Roman" w:hAnsi="Tahoma" w:cs="Tahoma"/>
          <w:b/>
          <w:sz w:val="28"/>
          <w:szCs w:val="28"/>
        </w:rPr>
        <w:t>20</w:t>
      </w:r>
    </w:p>
    <w:p w:rsidR="005220A1" w:rsidRPr="00444FF6" w:rsidRDefault="002E35AB" w:rsidP="003E21F1">
      <w:pPr>
        <w:spacing w:before="40" w:after="0" w:line="276" w:lineRule="auto"/>
        <w:ind w:right="21"/>
        <w:jc w:val="center"/>
        <w:rPr>
          <w:rFonts w:ascii="Tahoma" w:eastAsia="Times New Roman" w:hAnsi="Tahoma" w:cs="Tahoma"/>
          <w:sz w:val="25"/>
          <w:szCs w:val="25"/>
          <w:lang w:val="id-ID"/>
        </w:rPr>
      </w:pPr>
      <w:r>
        <w:rPr>
          <w:rFonts w:ascii="Tahoma" w:eastAsia="Times New Roman" w:hAnsi="Tahoma" w:cs="Tahoma"/>
          <w:sz w:val="25"/>
          <w:szCs w:val="25"/>
        </w:rPr>
        <w:t>Palu</w:t>
      </w:r>
      <w:r w:rsidR="00444FF6">
        <w:rPr>
          <w:rFonts w:ascii="Tahoma" w:eastAsia="Times New Roman" w:hAnsi="Tahoma" w:cs="Tahoma"/>
          <w:sz w:val="25"/>
          <w:szCs w:val="25"/>
          <w:lang w:val="id-ID"/>
        </w:rPr>
        <w:t xml:space="preserve">, </w:t>
      </w:r>
      <w:r w:rsidR="006565D2">
        <w:rPr>
          <w:rFonts w:ascii="Tahoma" w:eastAsia="Times New Roman" w:hAnsi="Tahoma" w:cs="Tahoma"/>
          <w:sz w:val="25"/>
          <w:szCs w:val="25"/>
        </w:rPr>
        <w:t>8</w:t>
      </w:r>
      <w:r w:rsidR="00D0106B">
        <w:rPr>
          <w:rFonts w:ascii="Tahoma" w:eastAsia="Times New Roman" w:hAnsi="Tahoma" w:cs="Tahoma"/>
          <w:sz w:val="25"/>
          <w:szCs w:val="25"/>
        </w:rPr>
        <w:t xml:space="preserve"> </w:t>
      </w:r>
      <w:r>
        <w:rPr>
          <w:rFonts w:ascii="Tahoma" w:eastAsia="Times New Roman" w:hAnsi="Tahoma" w:cs="Tahoma"/>
          <w:sz w:val="25"/>
          <w:szCs w:val="25"/>
          <w:lang w:val="en-AU"/>
        </w:rPr>
        <w:t>April</w:t>
      </w:r>
      <w:r w:rsidR="00D0106B">
        <w:rPr>
          <w:rFonts w:ascii="Tahoma" w:eastAsia="Times New Roman" w:hAnsi="Tahoma" w:cs="Tahoma"/>
          <w:sz w:val="25"/>
          <w:szCs w:val="25"/>
          <w:lang w:val="en-AU"/>
        </w:rPr>
        <w:t xml:space="preserve"> 2019</w:t>
      </w:r>
    </w:p>
    <w:p w:rsidR="005220A1" w:rsidRPr="0093114D" w:rsidRDefault="005220A1" w:rsidP="003E21F1">
      <w:pPr>
        <w:tabs>
          <w:tab w:val="left" w:pos="567"/>
          <w:tab w:val="left" w:pos="1276"/>
        </w:tabs>
        <w:spacing w:before="40" w:after="0" w:line="276" w:lineRule="auto"/>
        <w:ind w:left="1276" w:right="11" w:hanging="1276"/>
        <w:jc w:val="both"/>
        <w:rPr>
          <w:rFonts w:ascii="Tahoma" w:eastAsia="Times New Roman" w:hAnsi="Tahoma" w:cs="Tahoma"/>
          <w:b/>
          <w:sz w:val="16"/>
          <w:szCs w:val="25"/>
        </w:rPr>
      </w:pPr>
    </w:p>
    <w:p w:rsidR="005220A1" w:rsidRPr="005D534F" w:rsidRDefault="00E27455" w:rsidP="003E21F1">
      <w:pPr>
        <w:tabs>
          <w:tab w:val="left" w:pos="567"/>
          <w:tab w:val="left" w:pos="1134"/>
        </w:tabs>
        <w:spacing w:before="40" w:after="0" w:line="276" w:lineRule="auto"/>
        <w:ind w:left="1134" w:right="11" w:hanging="1134"/>
        <w:jc w:val="both"/>
        <w:rPr>
          <w:rFonts w:ascii="Tahoma" w:eastAsia="Times New Roman" w:hAnsi="Tahoma" w:cs="Tahoma"/>
          <w:b/>
          <w:sz w:val="26"/>
          <w:szCs w:val="26"/>
        </w:rPr>
      </w:pPr>
      <w:r w:rsidRPr="005D534F">
        <w:rPr>
          <w:rFonts w:ascii="Tahoma" w:eastAsia="Times New Roman" w:hAnsi="Tahoma" w:cs="Tahoma"/>
          <w:b/>
          <w:sz w:val="26"/>
          <w:szCs w:val="26"/>
        </w:rPr>
        <w:t>Yth.</w:t>
      </w:r>
      <w:r w:rsidRPr="005D534F">
        <w:rPr>
          <w:rFonts w:ascii="Tahoma" w:eastAsia="Times New Roman" w:hAnsi="Tahoma" w:cs="Tahoma"/>
          <w:b/>
          <w:sz w:val="26"/>
          <w:szCs w:val="26"/>
        </w:rPr>
        <w:tab/>
        <w:t>Sdr.</w:t>
      </w:r>
      <w:r w:rsidRPr="005D534F">
        <w:rPr>
          <w:rFonts w:ascii="Tahoma" w:eastAsia="Times New Roman" w:hAnsi="Tahoma" w:cs="Tahoma"/>
          <w:b/>
          <w:sz w:val="26"/>
          <w:szCs w:val="26"/>
        </w:rPr>
        <w:tab/>
        <w:t>Menteri Perencanaan Pembangunan Nasional/Kepala Bappenas;</w:t>
      </w:r>
    </w:p>
    <w:p w:rsidR="005220A1" w:rsidRPr="005D534F" w:rsidRDefault="00E27455" w:rsidP="003E21F1">
      <w:pPr>
        <w:tabs>
          <w:tab w:val="left" w:pos="567"/>
          <w:tab w:val="left" w:pos="1134"/>
        </w:tabs>
        <w:spacing w:before="40" w:after="0" w:line="276" w:lineRule="auto"/>
        <w:ind w:left="1134" w:right="14" w:hanging="1134"/>
        <w:jc w:val="both"/>
        <w:rPr>
          <w:rFonts w:ascii="Tahoma" w:eastAsia="Times New Roman" w:hAnsi="Tahoma" w:cs="Tahoma"/>
          <w:b/>
          <w:sz w:val="26"/>
          <w:szCs w:val="26"/>
        </w:rPr>
      </w:pPr>
      <w:r w:rsidRPr="005D534F">
        <w:rPr>
          <w:rFonts w:ascii="Tahoma" w:eastAsia="Times New Roman" w:hAnsi="Tahoma" w:cs="Tahoma"/>
          <w:b/>
          <w:sz w:val="26"/>
          <w:szCs w:val="26"/>
        </w:rPr>
        <w:t>Yth. Sdr.</w:t>
      </w:r>
      <w:r w:rsidRPr="005D534F">
        <w:rPr>
          <w:rFonts w:ascii="Tahoma" w:eastAsia="Times New Roman" w:hAnsi="Tahoma" w:cs="Tahoma"/>
          <w:b/>
          <w:sz w:val="26"/>
          <w:szCs w:val="26"/>
        </w:rPr>
        <w:tab/>
        <w:t xml:space="preserve">Gubernur </w:t>
      </w:r>
      <w:r w:rsidR="000E3C06">
        <w:rPr>
          <w:rFonts w:ascii="Tahoma" w:eastAsia="Times New Roman" w:hAnsi="Tahoma" w:cs="Tahoma"/>
          <w:b/>
          <w:sz w:val="26"/>
          <w:szCs w:val="26"/>
        </w:rPr>
        <w:t>Sulawesi Tengah</w:t>
      </w:r>
      <w:r w:rsidR="00D0106B" w:rsidRPr="005D534F">
        <w:rPr>
          <w:rFonts w:ascii="Tahoma" w:eastAsia="Times New Roman" w:hAnsi="Tahoma" w:cs="Tahoma"/>
          <w:b/>
          <w:sz w:val="26"/>
          <w:szCs w:val="26"/>
        </w:rPr>
        <w:t>,</w:t>
      </w:r>
      <w:r w:rsidRPr="005D534F">
        <w:rPr>
          <w:rFonts w:ascii="Tahoma" w:eastAsia="Times New Roman" w:hAnsi="Tahoma" w:cs="Tahoma"/>
          <w:b/>
          <w:sz w:val="26"/>
          <w:szCs w:val="26"/>
        </w:rPr>
        <w:t>;</w:t>
      </w:r>
    </w:p>
    <w:p w:rsidR="005220A1" w:rsidRPr="005D534F" w:rsidRDefault="008F1E01" w:rsidP="003E21F1">
      <w:pPr>
        <w:tabs>
          <w:tab w:val="left" w:pos="567"/>
          <w:tab w:val="left" w:pos="1134"/>
          <w:tab w:val="left" w:pos="4740"/>
        </w:tabs>
        <w:spacing w:before="40" w:after="0" w:line="276" w:lineRule="auto"/>
        <w:ind w:left="1134" w:right="14" w:hanging="1134"/>
        <w:jc w:val="both"/>
        <w:rPr>
          <w:rFonts w:ascii="Tahoma" w:eastAsia="Times New Roman" w:hAnsi="Tahoma" w:cs="Tahoma"/>
          <w:b/>
          <w:sz w:val="26"/>
          <w:szCs w:val="26"/>
        </w:rPr>
      </w:pPr>
      <w:r w:rsidRPr="005D534F">
        <w:rPr>
          <w:rFonts w:ascii="Tahoma" w:eastAsia="Times New Roman" w:hAnsi="Tahoma" w:cs="Tahoma"/>
          <w:b/>
          <w:sz w:val="26"/>
          <w:szCs w:val="26"/>
        </w:rPr>
        <w:t>Yth.</w:t>
      </w:r>
      <w:r w:rsidRPr="005D534F">
        <w:rPr>
          <w:rFonts w:ascii="Tahoma" w:eastAsia="Times New Roman" w:hAnsi="Tahoma" w:cs="Tahoma"/>
          <w:b/>
          <w:sz w:val="26"/>
          <w:szCs w:val="26"/>
        </w:rPr>
        <w:tab/>
        <w:t>Sdr.</w:t>
      </w:r>
      <w:r w:rsidRPr="005D534F">
        <w:rPr>
          <w:rFonts w:ascii="Tahoma" w:eastAsia="Times New Roman" w:hAnsi="Tahoma" w:cs="Tahoma"/>
          <w:b/>
          <w:sz w:val="26"/>
          <w:szCs w:val="26"/>
        </w:rPr>
        <w:tab/>
        <w:t>Ketua DPR</w:t>
      </w:r>
      <w:r w:rsidR="00E27455" w:rsidRPr="005D534F">
        <w:rPr>
          <w:rFonts w:ascii="Tahoma" w:eastAsia="Times New Roman" w:hAnsi="Tahoma" w:cs="Tahoma"/>
          <w:b/>
          <w:sz w:val="26"/>
          <w:szCs w:val="26"/>
        </w:rPr>
        <w:t xml:space="preserve">D </w:t>
      </w:r>
      <w:r w:rsidR="000E3C06">
        <w:rPr>
          <w:rFonts w:ascii="Tahoma" w:eastAsia="Times New Roman" w:hAnsi="Tahoma" w:cs="Tahoma"/>
          <w:b/>
          <w:sz w:val="26"/>
          <w:szCs w:val="26"/>
          <w:lang w:val="id-ID"/>
        </w:rPr>
        <w:t>Provinsi Sulawesi Tengah</w:t>
      </w:r>
      <w:r w:rsidR="00E27455" w:rsidRPr="005D534F">
        <w:rPr>
          <w:rFonts w:ascii="Tahoma" w:eastAsia="Times New Roman" w:hAnsi="Tahoma" w:cs="Tahoma"/>
          <w:b/>
          <w:sz w:val="26"/>
          <w:szCs w:val="26"/>
        </w:rPr>
        <w:t>;</w:t>
      </w:r>
      <w:r w:rsidR="00E27455" w:rsidRPr="005D534F">
        <w:rPr>
          <w:rFonts w:ascii="Tahoma" w:eastAsia="Times New Roman" w:hAnsi="Tahoma" w:cs="Tahoma"/>
          <w:b/>
          <w:sz w:val="26"/>
          <w:szCs w:val="26"/>
        </w:rPr>
        <w:tab/>
      </w:r>
    </w:p>
    <w:p w:rsidR="005220A1" w:rsidRPr="005D534F" w:rsidRDefault="00E27455" w:rsidP="003E21F1">
      <w:pPr>
        <w:tabs>
          <w:tab w:val="left" w:pos="567"/>
          <w:tab w:val="left" w:pos="1134"/>
        </w:tabs>
        <w:spacing w:before="40" w:after="0" w:line="276" w:lineRule="auto"/>
        <w:ind w:left="1134" w:right="14" w:hanging="1134"/>
        <w:jc w:val="both"/>
        <w:rPr>
          <w:rFonts w:ascii="Tahoma" w:eastAsia="Times New Roman" w:hAnsi="Tahoma" w:cs="Tahoma"/>
          <w:b/>
          <w:sz w:val="26"/>
          <w:szCs w:val="26"/>
        </w:rPr>
      </w:pPr>
      <w:r w:rsidRPr="005D534F">
        <w:rPr>
          <w:rFonts w:ascii="Tahoma" w:eastAsia="Times New Roman" w:hAnsi="Tahoma" w:cs="Tahoma"/>
          <w:b/>
          <w:sz w:val="26"/>
          <w:szCs w:val="26"/>
        </w:rPr>
        <w:t>Yth. Sdr.</w:t>
      </w:r>
      <w:r w:rsidRPr="005D534F">
        <w:rPr>
          <w:rFonts w:ascii="Tahoma" w:eastAsia="Times New Roman" w:hAnsi="Tahoma" w:cs="Tahoma"/>
          <w:b/>
          <w:sz w:val="26"/>
          <w:szCs w:val="26"/>
        </w:rPr>
        <w:tab/>
        <w:t>Unsur Pimpinan Instansi Vertikal;</w:t>
      </w:r>
    </w:p>
    <w:p w:rsidR="005220A1" w:rsidRPr="005D534F" w:rsidRDefault="00E27455" w:rsidP="003E21F1">
      <w:pPr>
        <w:tabs>
          <w:tab w:val="left" w:pos="567"/>
          <w:tab w:val="left" w:pos="1134"/>
        </w:tabs>
        <w:spacing w:before="40" w:after="0" w:line="276" w:lineRule="auto"/>
        <w:ind w:left="1134" w:right="14" w:hanging="1134"/>
        <w:jc w:val="both"/>
        <w:rPr>
          <w:rFonts w:ascii="Tahoma" w:eastAsia="Times New Roman" w:hAnsi="Tahoma" w:cs="Tahoma"/>
          <w:b/>
          <w:sz w:val="26"/>
          <w:szCs w:val="26"/>
        </w:rPr>
      </w:pPr>
      <w:r w:rsidRPr="005D534F">
        <w:rPr>
          <w:rFonts w:ascii="Tahoma" w:eastAsia="Times New Roman" w:hAnsi="Tahoma" w:cs="Tahoma"/>
          <w:b/>
          <w:sz w:val="26"/>
          <w:szCs w:val="26"/>
        </w:rPr>
        <w:t>Yth. Sdr.</w:t>
      </w:r>
      <w:r w:rsidRPr="005D534F">
        <w:rPr>
          <w:rFonts w:ascii="Tahoma" w:eastAsia="Times New Roman" w:hAnsi="Tahoma" w:cs="Tahoma"/>
          <w:b/>
          <w:sz w:val="26"/>
          <w:szCs w:val="26"/>
        </w:rPr>
        <w:tab/>
        <w:t>Unsur Forum Koordinasi Pimpinan Daerah;</w:t>
      </w:r>
    </w:p>
    <w:p w:rsidR="005220A1" w:rsidRPr="005D534F" w:rsidRDefault="00E27455" w:rsidP="003E21F1">
      <w:pPr>
        <w:tabs>
          <w:tab w:val="left" w:pos="567"/>
          <w:tab w:val="left" w:pos="1134"/>
        </w:tabs>
        <w:spacing w:before="40" w:after="0" w:line="276" w:lineRule="auto"/>
        <w:ind w:left="1134" w:right="14" w:hanging="1134"/>
        <w:rPr>
          <w:rFonts w:ascii="Tahoma" w:eastAsia="Times New Roman" w:hAnsi="Tahoma" w:cs="Tahoma"/>
          <w:b/>
          <w:sz w:val="26"/>
          <w:szCs w:val="26"/>
        </w:rPr>
      </w:pPr>
      <w:r w:rsidRPr="005D534F">
        <w:rPr>
          <w:rFonts w:ascii="Tahoma" w:eastAsia="Times New Roman" w:hAnsi="Tahoma" w:cs="Tahoma"/>
          <w:b/>
          <w:sz w:val="26"/>
          <w:szCs w:val="26"/>
        </w:rPr>
        <w:t>Yth. Sdr.</w:t>
      </w:r>
      <w:r w:rsidRPr="005D534F">
        <w:rPr>
          <w:rFonts w:ascii="Tahoma" w:eastAsia="Times New Roman" w:hAnsi="Tahoma" w:cs="Tahoma"/>
          <w:b/>
          <w:sz w:val="26"/>
          <w:szCs w:val="26"/>
        </w:rPr>
        <w:tab/>
        <w:t>Bupati dan Walikota Se-</w:t>
      </w:r>
      <w:r w:rsidR="000E3C06">
        <w:rPr>
          <w:rFonts w:ascii="Tahoma" w:eastAsia="Times New Roman" w:hAnsi="Tahoma" w:cs="Tahoma"/>
          <w:b/>
          <w:sz w:val="26"/>
          <w:szCs w:val="26"/>
          <w:lang w:val="id-ID"/>
        </w:rPr>
        <w:t>Provinsi Sulawesi Tengah</w:t>
      </w:r>
      <w:r w:rsidRPr="005D534F">
        <w:rPr>
          <w:rFonts w:ascii="Tahoma" w:eastAsia="Times New Roman" w:hAnsi="Tahoma" w:cs="Tahoma"/>
          <w:b/>
          <w:sz w:val="26"/>
          <w:szCs w:val="26"/>
        </w:rPr>
        <w:t>;</w:t>
      </w:r>
    </w:p>
    <w:p w:rsidR="005220A1" w:rsidRPr="005D534F" w:rsidRDefault="00E27455" w:rsidP="003E21F1">
      <w:pPr>
        <w:tabs>
          <w:tab w:val="left" w:pos="567"/>
          <w:tab w:val="left" w:pos="1134"/>
        </w:tabs>
        <w:spacing w:before="40" w:after="0" w:line="276" w:lineRule="auto"/>
        <w:ind w:left="1134" w:right="14" w:hanging="1134"/>
        <w:jc w:val="both"/>
        <w:rPr>
          <w:rFonts w:ascii="Tahoma" w:eastAsia="Times New Roman" w:hAnsi="Tahoma" w:cs="Tahoma"/>
          <w:b/>
          <w:sz w:val="26"/>
          <w:szCs w:val="26"/>
        </w:rPr>
      </w:pPr>
      <w:r w:rsidRPr="005D534F">
        <w:rPr>
          <w:rFonts w:ascii="Tahoma" w:eastAsia="Times New Roman" w:hAnsi="Tahoma" w:cs="Tahoma"/>
          <w:b/>
          <w:sz w:val="26"/>
          <w:szCs w:val="26"/>
        </w:rPr>
        <w:t>Yth. Sdr.</w:t>
      </w:r>
      <w:r w:rsidRPr="005D534F">
        <w:rPr>
          <w:rFonts w:ascii="Tahoma" w:eastAsia="Times New Roman" w:hAnsi="Tahoma" w:cs="Tahoma"/>
          <w:b/>
          <w:sz w:val="26"/>
          <w:szCs w:val="26"/>
        </w:rPr>
        <w:tab/>
        <w:t xml:space="preserve">Kepala Perangkat Daerah Pemerintah </w:t>
      </w:r>
      <w:r w:rsidR="000E3C06">
        <w:rPr>
          <w:rFonts w:ascii="Tahoma" w:eastAsia="Times New Roman" w:hAnsi="Tahoma" w:cs="Tahoma"/>
          <w:b/>
          <w:sz w:val="26"/>
          <w:szCs w:val="26"/>
          <w:lang w:val="id-ID"/>
        </w:rPr>
        <w:t>Provinsi Sulawesi Tengah</w:t>
      </w:r>
      <w:r w:rsidRPr="005D534F">
        <w:rPr>
          <w:rFonts w:ascii="Tahoma" w:eastAsia="Times New Roman" w:hAnsi="Tahoma" w:cs="Tahoma"/>
          <w:b/>
          <w:sz w:val="26"/>
          <w:szCs w:val="26"/>
        </w:rPr>
        <w:t>;</w:t>
      </w:r>
    </w:p>
    <w:p w:rsidR="00D9335D" w:rsidRPr="005D534F" w:rsidRDefault="00E27455" w:rsidP="003E21F1">
      <w:pPr>
        <w:tabs>
          <w:tab w:val="left" w:pos="567"/>
          <w:tab w:val="left" w:pos="1134"/>
        </w:tabs>
        <w:spacing w:before="40" w:after="0" w:line="276" w:lineRule="auto"/>
        <w:ind w:left="1134" w:right="14" w:hanging="1134"/>
        <w:rPr>
          <w:rFonts w:ascii="Tahoma" w:eastAsia="Times New Roman" w:hAnsi="Tahoma" w:cs="Tahoma"/>
          <w:b/>
          <w:sz w:val="26"/>
          <w:szCs w:val="26"/>
        </w:rPr>
      </w:pPr>
      <w:r w:rsidRPr="005D534F">
        <w:rPr>
          <w:rFonts w:ascii="Tahoma" w:eastAsia="Times New Roman" w:hAnsi="Tahoma" w:cs="Tahoma"/>
          <w:b/>
          <w:sz w:val="26"/>
          <w:szCs w:val="26"/>
        </w:rPr>
        <w:t>Yth. Sdr.</w:t>
      </w:r>
      <w:r w:rsidRPr="005D534F">
        <w:rPr>
          <w:rFonts w:ascii="Tahoma" w:eastAsia="Times New Roman" w:hAnsi="Tahoma" w:cs="Tahoma"/>
          <w:b/>
          <w:sz w:val="26"/>
          <w:szCs w:val="26"/>
        </w:rPr>
        <w:tab/>
        <w:t xml:space="preserve">Tokoh Masyarakat, </w:t>
      </w:r>
      <w:r w:rsidR="006565D2">
        <w:rPr>
          <w:rFonts w:ascii="Tahoma" w:eastAsia="Times New Roman" w:hAnsi="Tahoma" w:cs="Tahoma"/>
          <w:b/>
          <w:sz w:val="26"/>
          <w:szCs w:val="26"/>
        </w:rPr>
        <w:t xml:space="preserve">Agama, </w:t>
      </w:r>
      <w:r w:rsidRPr="005D534F">
        <w:rPr>
          <w:rFonts w:ascii="Tahoma" w:eastAsia="Times New Roman" w:hAnsi="Tahoma" w:cs="Tahoma"/>
          <w:b/>
          <w:sz w:val="26"/>
          <w:szCs w:val="26"/>
        </w:rPr>
        <w:t xml:space="preserve">Pimpinan Organisasi Kemasyarakatan/Kepemudaan, Akademisi; </w:t>
      </w:r>
    </w:p>
    <w:p w:rsidR="003D3D06" w:rsidRPr="00DF281A" w:rsidRDefault="00E27455" w:rsidP="003E21F1">
      <w:pPr>
        <w:tabs>
          <w:tab w:val="left" w:pos="1134"/>
        </w:tabs>
        <w:spacing w:before="40" w:after="0" w:line="276" w:lineRule="auto"/>
        <w:ind w:left="1134" w:hanging="1134"/>
        <w:jc w:val="both"/>
        <w:rPr>
          <w:rFonts w:ascii="Tahoma" w:eastAsia="Times New Roman" w:hAnsi="Tahoma" w:cs="Tahoma"/>
          <w:sz w:val="26"/>
          <w:szCs w:val="26"/>
          <w:lang w:val="id-ID"/>
        </w:rPr>
      </w:pPr>
      <w:r w:rsidRPr="005D534F">
        <w:rPr>
          <w:rFonts w:ascii="Tahoma" w:eastAsia="Times New Roman" w:hAnsi="Tahoma" w:cs="Tahoma"/>
          <w:b/>
          <w:sz w:val="26"/>
          <w:szCs w:val="26"/>
        </w:rPr>
        <w:lastRenderedPageBreak/>
        <w:t>Para undangan serta Hadirin yang berbahagia</w:t>
      </w:r>
      <w:r w:rsidRPr="005D534F">
        <w:rPr>
          <w:rFonts w:ascii="Tahoma" w:eastAsia="Times New Roman" w:hAnsi="Tahoma" w:cs="Tahoma"/>
          <w:sz w:val="26"/>
          <w:szCs w:val="26"/>
        </w:rPr>
        <w:t xml:space="preserve">. </w:t>
      </w:r>
    </w:p>
    <w:p w:rsidR="005220A1" w:rsidRPr="005D534F" w:rsidRDefault="006565D2" w:rsidP="003E21F1">
      <w:pPr>
        <w:spacing w:before="40" w:after="0" w:line="276" w:lineRule="auto"/>
        <w:jc w:val="both"/>
        <w:rPr>
          <w:rFonts w:ascii="Tahoma" w:eastAsia="Times New Roman" w:hAnsi="Tahoma" w:cs="Tahoma"/>
          <w:b/>
          <w:sz w:val="26"/>
          <w:szCs w:val="26"/>
        </w:rPr>
      </w:pPr>
      <w:r>
        <w:rPr>
          <w:rFonts w:ascii="Tahoma" w:eastAsia="Times New Roman" w:hAnsi="Tahoma" w:cs="Tahoma"/>
          <w:b/>
          <w:sz w:val="26"/>
          <w:szCs w:val="26"/>
        </w:rPr>
        <w:t>Assalamu</w:t>
      </w:r>
      <w:r w:rsidR="00E27455" w:rsidRPr="005D534F">
        <w:rPr>
          <w:rFonts w:ascii="Tahoma" w:eastAsia="Times New Roman" w:hAnsi="Tahoma" w:cs="Tahoma"/>
          <w:b/>
          <w:sz w:val="26"/>
          <w:szCs w:val="26"/>
        </w:rPr>
        <w:t xml:space="preserve">alaikum Wr. Wb.  </w:t>
      </w:r>
    </w:p>
    <w:p w:rsidR="005220A1" w:rsidRPr="005D534F" w:rsidRDefault="00E27455" w:rsidP="003E21F1">
      <w:pPr>
        <w:tabs>
          <w:tab w:val="left" w:pos="1276"/>
        </w:tabs>
        <w:spacing w:before="40" w:after="0" w:line="276" w:lineRule="auto"/>
        <w:ind w:right="14"/>
        <w:jc w:val="both"/>
        <w:rPr>
          <w:rFonts w:ascii="Tahoma" w:eastAsia="Times New Roman" w:hAnsi="Tahoma" w:cs="Tahoma"/>
          <w:b/>
          <w:sz w:val="26"/>
          <w:szCs w:val="26"/>
        </w:rPr>
      </w:pPr>
      <w:r w:rsidRPr="005D534F">
        <w:rPr>
          <w:rFonts w:ascii="Tahoma" w:eastAsia="Times New Roman" w:hAnsi="Tahoma" w:cs="Tahoma"/>
          <w:b/>
          <w:sz w:val="26"/>
          <w:szCs w:val="26"/>
        </w:rPr>
        <w:t>Selamat Pagi dan Salam Sejahtera untuk kita semua,</w:t>
      </w:r>
    </w:p>
    <w:p w:rsidR="005220A1" w:rsidRPr="005D534F" w:rsidRDefault="00E27455" w:rsidP="003E21F1">
      <w:pPr>
        <w:spacing w:before="60" w:after="0" w:line="276" w:lineRule="auto"/>
        <w:ind w:firstLine="720"/>
        <w:jc w:val="both"/>
        <w:rPr>
          <w:rFonts w:ascii="Tahoma" w:eastAsia="Times New Roman" w:hAnsi="Tahoma" w:cs="Tahoma"/>
          <w:sz w:val="26"/>
          <w:szCs w:val="26"/>
        </w:rPr>
      </w:pPr>
      <w:r w:rsidRPr="005D534F">
        <w:rPr>
          <w:rFonts w:ascii="Tahoma" w:eastAsia="Times New Roman" w:hAnsi="Tahoma" w:cs="Tahoma"/>
          <w:sz w:val="26"/>
          <w:szCs w:val="26"/>
        </w:rPr>
        <w:t xml:space="preserve">Pertama-tama marilah kita panjatkan puji dan syukur ke hadirat Allah SWT, Tuhan Yang Maha Esa, karena atas berkat rahmat dan hidayah-Nya, kita dapat menghadiri acara pembukaan Musyawarah Perencanaan Pembangunan (Musrenbang) Rencana Kerja Pemerintah Daerah </w:t>
      </w:r>
      <w:r w:rsidR="00037BD9" w:rsidRPr="005D534F">
        <w:rPr>
          <w:rFonts w:ascii="Tahoma" w:eastAsia="Times New Roman" w:hAnsi="Tahoma" w:cs="Tahoma"/>
          <w:sz w:val="26"/>
          <w:szCs w:val="26"/>
        </w:rPr>
        <w:t xml:space="preserve">(RKPD) </w:t>
      </w:r>
      <w:r w:rsidR="000E3C06">
        <w:rPr>
          <w:rFonts w:ascii="Tahoma" w:eastAsia="Times New Roman" w:hAnsi="Tahoma" w:cs="Tahoma"/>
          <w:sz w:val="26"/>
          <w:szCs w:val="26"/>
          <w:lang w:val="id-ID"/>
        </w:rPr>
        <w:t>Provinsi Sulawesi Tengah</w:t>
      </w:r>
      <w:r w:rsidR="00204792">
        <w:rPr>
          <w:rFonts w:ascii="Tahoma" w:eastAsia="Times New Roman" w:hAnsi="Tahoma" w:cs="Tahoma"/>
          <w:sz w:val="26"/>
          <w:szCs w:val="26"/>
          <w:lang w:val="en-ID"/>
        </w:rPr>
        <w:t xml:space="preserve"> </w:t>
      </w:r>
      <w:r w:rsidR="00B44987" w:rsidRPr="005D534F">
        <w:rPr>
          <w:rFonts w:ascii="Tahoma" w:eastAsia="Times New Roman" w:hAnsi="Tahoma" w:cs="Tahoma"/>
          <w:sz w:val="26"/>
          <w:szCs w:val="26"/>
        </w:rPr>
        <w:t>Tahun 20</w:t>
      </w:r>
      <w:r w:rsidR="00D0106B" w:rsidRPr="005D534F">
        <w:rPr>
          <w:rFonts w:ascii="Tahoma" w:eastAsia="Times New Roman" w:hAnsi="Tahoma" w:cs="Tahoma"/>
          <w:sz w:val="26"/>
          <w:szCs w:val="26"/>
        </w:rPr>
        <w:t>20</w:t>
      </w:r>
      <w:r w:rsidRPr="005D534F">
        <w:rPr>
          <w:rFonts w:ascii="Tahoma" w:eastAsia="Times New Roman" w:hAnsi="Tahoma" w:cs="Tahoma"/>
          <w:sz w:val="26"/>
          <w:szCs w:val="26"/>
        </w:rPr>
        <w:t xml:space="preserve">, dalam keadaan sehat wal-afiat.  </w:t>
      </w:r>
    </w:p>
    <w:p w:rsidR="004B23B1" w:rsidRDefault="000F0E71" w:rsidP="003E21F1">
      <w:pPr>
        <w:spacing w:before="60" w:after="0" w:line="276" w:lineRule="auto"/>
        <w:ind w:firstLine="720"/>
        <w:jc w:val="both"/>
        <w:rPr>
          <w:rFonts w:ascii="Tahoma" w:eastAsia="Times New Roman" w:hAnsi="Tahoma" w:cs="Tahoma"/>
          <w:sz w:val="26"/>
          <w:szCs w:val="26"/>
        </w:rPr>
      </w:pPr>
      <w:r w:rsidRPr="005D534F">
        <w:rPr>
          <w:rFonts w:ascii="Tahoma" w:eastAsia="Times New Roman" w:hAnsi="Tahoma" w:cs="Tahoma"/>
          <w:sz w:val="26"/>
          <w:szCs w:val="26"/>
        </w:rPr>
        <w:t xml:space="preserve">Dalam kesempatan ini, Saya menyampaikan terima kasih kepada Pemerintah </w:t>
      </w:r>
      <w:r w:rsidR="000E3C06">
        <w:rPr>
          <w:rFonts w:ascii="Tahoma" w:eastAsia="Times New Roman" w:hAnsi="Tahoma" w:cs="Tahoma"/>
          <w:sz w:val="26"/>
          <w:szCs w:val="26"/>
        </w:rPr>
        <w:t>Provinsi Sulawesi Tengah</w:t>
      </w:r>
      <w:r w:rsidRPr="005D534F">
        <w:rPr>
          <w:rFonts w:ascii="Tahoma" w:eastAsia="Times New Roman" w:hAnsi="Tahoma" w:cs="Tahoma"/>
          <w:sz w:val="26"/>
          <w:szCs w:val="26"/>
        </w:rPr>
        <w:t xml:space="preserve"> atas penyelenggaraan </w:t>
      </w:r>
      <w:r w:rsidR="0024658E" w:rsidRPr="005D534F">
        <w:rPr>
          <w:rFonts w:ascii="Tahoma" w:eastAsia="Times New Roman" w:hAnsi="Tahoma" w:cs="Tahoma"/>
          <w:sz w:val="26"/>
          <w:szCs w:val="26"/>
        </w:rPr>
        <w:t xml:space="preserve">forum </w:t>
      </w:r>
      <w:r w:rsidRPr="005D534F">
        <w:rPr>
          <w:rFonts w:ascii="Tahoma" w:eastAsia="Times New Roman" w:hAnsi="Tahoma" w:cs="Tahoma"/>
          <w:sz w:val="26"/>
          <w:szCs w:val="26"/>
        </w:rPr>
        <w:t xml:space="preserve">Musrenbang </w:t>
      </w:r>
      <w:r w:rsidR="0024658E" w:rsidRPr="005D534F">
        <w:rPr>
          <w:rFonts w:ascii="Tahoma" w:eastAsia="Times New Roman" w:hAnsi="Tahoma" w:cs="Tahoma"/>
          <w:sz w:val="26"/>
          <w:szCs w:val="26"/>
        </w:rPr>
        <w:t xml:space="preserve">yang </w:t>
      </w:r>
      <w:r w:rsidRPr="005D534F">
        <w:rPr>
          <w:rFonts w:ascii="Tahoma" w:eastAsia="Times New Roman" w:hAnsi="Tahoma" w:cs="Tahoma"/>
          <w:sz w:val="26"/>
          <w:szCs w:val="26"/>
        </w:rPr>
        <w:t xml:space="preserve">mempunyai arti penting dalam rangkaian penyusunan dokumen perencanaan daerah </w:t>
      </w:r>
      <w:r w:rsidR="000E3C06">
        <w:rPr>
          <w:rFonts w:ascii="Tahoma" w:eastAsia="Times New Roman" w:hAnsi="Tahoma" w:cs="Tahoma"/>
          <w:sz w:val="26"/>
          <w:szCs w:val="26"/>
        </w:rPr>
        <w:t>Provinsi Sulawesi Tengah</w:t>
      </w:r>
      <w:r w:rsidRPr="005D534F">
        <w:rPr>
          <w:rFonts w:ascii="Tahoma" w:eastAsia="Times New Roman" w:hAnsi="Tahoma" w:cs="Tahoma"/>
          <w:sz w:val="26"/>
          <w:szCs w:val="26"/>
        </w:rPr>
        <w:t>, sebab melalui forum ini seluruh pemangku kepentingan dapat melakukan penajaman, penyelarasan, dan klarifikasi atas program/</w:t>
      </w:r>
      <w:r w:rsidR="00AE0D80">
        <w:rPr>
          <w:rFonts w:ascii="Tahoma" w:eastAsia="Times New Roman" w:hAnsi="Tahoma" w:cs="Tahoma"/>
          <w:sz w:val="26"/>
          <w:szCs w:val="26"/>
        </w:rPr>
        <w:t xml:space="preserve"> </w:t>
      </w:r>
      <w:r w:rsidRPr="005D534F">
        <w:rPr>
          <w:rFonts w:ascii="Tahoma" w:eastAsia="Times New Roman" w:hAnsi="Tahoma" w:cs="Tahoma"/>
          <w:sz w:val="26"/>
          <w:szCs w:val="26"/>
        </w:rPr>
        <w:t xml:space="preserve">kegiatan yang diusulkan sehingga tercapai kesepakatan </w:t>
      </w:r>
      <w:r w:rsidR="00FD0ECE" w:rsidRPr="00933946">
        <w:rPr>
          <w:rFonts w:ascii="Tahoma" w:eastAsia="Times New Roman" w:hAnsi="Tahoma" w:cs="Tahoma"/>
          <w:sz w:val="26"/>
          <w:szCs w:val="26"/>
        </w:rPr>
        <w:t xml:space="preserve">materi rancangan RKPD Provinsi </w:t>
      </w:r>
      <w:r w:rsidR="00FD0ECE">
        <w:rPr>
          <w:rFonts w:ascii="Tahoma" w:eastAsia="Times New Roman" w:hAnsi="Tahoma" w:cs="Tahoma"/>
          <w:sz w:val="26"/>
          <w:szCs w:val="26"/>
        </w:rPr>
        <w:t>Sulawesi Tengah</w:t>
      </w:r>
      <w:r w:rsidR="00FD0ECE" w:rsidRPr="00933946">
        <w:rPr>
          <w:rFonts w:ascii="Tahoma" w:eastAsia="Times New Roman" w:hAnsi="Tahoma" w:cs="Tahoma"/>
          <w:sz w:val="26"/>
          <w:szCs w:val="26"/>
        </w:rPr>
        <w:t xml:space="preserve"> Tahun 2020</w:t>
      </w:r>
      <w:r w:rsidR="00FD0ECE" w:rsidRPr="000928A2">
        <w:t xml:space="preserve"> </w:t>
      </w:r>
      <w:r w:rsidR="00FD0ECE" w:rsidRPr="00933946">
        <w:rPr>
          <w:rFonts w:ascii="Tahoma" w:eastAsia="Times New Roman" w:hAnsi="Tahoma" w:cs="Tahoma"/>
          <w:sz w:val="26"/>
          <w:szCs w:val="26"/>
        </w:rPr>
        <w:t>dan usulan untuk diajukan ke forum musrenbangnas.</w:t>
      </w:r>
    </w:p>
    <w:p w:rsidR="00A02F3F" w:rsidRPr="00A02F3F" w:rsidRDefault="00FD0ECE" w:rsidP="003E21F1">
      <w:pPr>
        <w:spacing w:before="60" w:after="0" w:line="276" w:lineRule="auto"/>
        <w:ind w:firstLine="720"/>
        <w:jc w:val="both"/>
        <w:rPr>
          <w:rFonts w:ascii="Tahoma" w:eastAsia="Times New Roman" w:hAnsi="Tahoma" w:cs="Tahoma"/>
          <w:sz w:val="26"/>
          <w:szCs w:val="26"/>
          <w:lang w:val="id-ID"/>
        </w:rPr>
      </w:pPr>
      <w:r w:rsidRPr="00933946">
        <w:rPr>
          <w:rFonts w:ascii="Tahoma" w:eastAsia="Times New Roman" w:hAnsi="Tahoma" w:cs="Tahoma"/>
          <w:sz w:val="26"/>
          <w:szCs w:val="26"/>
        </w:rPr>
        <w:t>RKPD merupakan penjabaran dari RPJMD yang memuat rancangan kerangka ekonomi Daerah, prioritas pembangunan Daerah, serta rencana kerja dan pendanaan untuk jangka waktu 1 (satu) tahun yang disusun dengan berpedoman pada RKP</w:t>
      </w:r>
      <w:r w:rsidR="00A02F3F">
        <w:rPr>
          <w:rFonts w:ascii="Tahoma" w:eastAsia="Times New Roman" w:hAnsi="Tahoma" w:cs="Tahoma"/>
          <w:sz w:val="26"/>
          <w:szCs w:val="26"/>
        </w:rPr>
        <w:t xml:space="preserve"> dan program strategis nasional</w:t>
      </w:r>
    </w:p>
    <w:p w:rsidR="000F0E71" w:rsidRPr="005D534F" w:rsidRDefault="000F0E71" w:rsidP="003E21F1">
      <w:pPr>
        <w:tabs>
          <w:tab w:val="left" w:pos="709"/>
        </w:tabs>
        <w:spacing w:before="240" w:after="0" w:line="276" w:lineRule="auto"/>
        <w:jc w:val="both"/>
        <w:rPr>
          <w:rFonts w:ascii="Tahoma" w:eastAsia="Times New Roman" w:hAnsi="Tahoma" w:cs="Tahoma"/>
          <w:b/>
          <w:sz w:val="26"/>
          <w:szCs w:val="26"/>
          <w:lang w:val="id-ID"/>
        </w:rPr>
      </w:pPr>
      <w:r w:rsidRPr="005D534F">
        <w:rPr>
          <w:rFonts w:ascii="Tahoma" w:eastAsia="Times New Roman" w:hAnsi="Tahoma" w:cs="Tahoma"/>
          <w:b/>
          <w:sz w:val="26"/>
          <w:szCs w:val="26"/>
          <w:lang w:val="id-ID"/>
        </w:rPr>
        <w:lastRenderedPageBreak/>
        <w:t>Hadirin Peserta Musrenbang yang Berbahagia,</w:t>
      </w:r>
    </w:p>
    <w:p w:rsidR="00FF68F7" w:rsidRPr="005D534F" w:rsidRDefault="000F0E71" w:rsidP="003E21F1">
      <w:pPr>
        <w:spacing w:after="0" w:line="276" w:lineRule="auto"/>
        <w:ind w:firstLine="720"/>
        <w:jc w:val="both"/>
        <w:rPr>
          <w:rFonts w:ascii="Tahoma" w:eastAsia="Times New Roman" w:hAnsi="Tahoma" w:cs="Tahoma"/>
          <w:sz w:val="26"/>
          <w:szCs w:val="26"/>
        </w:rPr>
      </w:pPr>
      <w:r w:rsidRPr="005D534F">
        <w:rPr>
          <w:rFonts w:ascii="Tahoma" w:eastAsia="Times New Roman" w:hAnsi="Tahoma" w:cs="Tahoma"/>
          <w:sz w:val="26"/>
          <w:szCs w:val="26"/>
        </w:rPr>
        <w:t xml:space="preserve">Saya memberikan apresiasi atas pencapaian pembangunan </w:t>
      </w:r>
      <w:r w:rsidR="000E3C06">
        <w:rPr>
          <w:rFonts w:ascii="Tahoma" w:eastAsia="Times New Roman" w:hAnsi="Tahoma" w:cs="Tahoma"/>
          <w:sz w:val="26"/>
          <w:szCs w:val="26"/>
        </w:rPr>
        <w:t>Provinsi Sulawesi Tengah</w:t>
      </w:r>
      <w:r w:rsidR="00204792">
        <w:rPr>
          <w:rFonts w:ascii="Tahoma" w:eastAsia="Times New Roman" w:hAnsi="Tahoma" w:cs="Tahoma"/>
          <w:sz w:val="26"/>
          <w:szCs w:val="26"/>
        </w:rPr>
        <w:t xml:space="preserve"> </w:t>
      </w:r>
      <w:r w:rsidRPr="005D534F">
        <w:rPr>
          <w:rFonts w:ascii="Tahoma" w:eastAsia="Times New Roman" w:hAnsi="Tahoma" w:cs="Tahoma"/>
          <w:sz w:val="26"/>
          <w:szCs w:val="26"/>
        </w:rPr>
        <w:t xml:space="preserve">selama ini, </w:t>
      </w:r>
      <w:r w:rsidR="00FF68F7" w:rsidRPr="005D534F">
        <w:rPr>
          <w:rFonts w:ascii="Tahoma" w:eastAsia="Times New Roman" w:hAnsi="Tahoma" w:cs="Tahoma"/>
          <w:sz w:val="26"/>
          <w:szCs w:val="26"/>
        </w:rPr>
        <w:t xml:space="preserve">hal ini tentunya merupakan perwujudan dari NAWA CITA yang diharapkan oleh </w:t>
      </w:r>
      <w:r w:rsidR="0024658E" w:rsidRPr="005D534F">
        <w:rPr>
          <w:rFonts w:ascii="Tahoma" w:eastAsia="Times New Roman" w:hAnsi="Tahoma" w:cs="Tahoma"/>
          <w:sz w:val="26"/>
          <w:szCs w:val="26"/>
        </w:rPr>
        <w:t>B</w:t>
      </w:r>
      <w:r w:rsidR="00FF68F7" w:rsidRPr="005D534F">
        <w:rPr>
          <w:rFonts w:ascii="Tahoma" w:eastAsia="Times New Roman" w:hAnsi="Tahoma" w:cs="Tahoma"/>
          <w:sz w:val="26"/>
          <w:szCs w:val="26"/>
        </w:rPr>
        <w:t>apak Presiden Republik Indonesia</w:t>
      </w:r>
      <w:r w:rsidRPr="005D534F">
        <w:rPr>
          <w:rFonts w:ascii="Tahoma" w:eastAsia="Times New Roman" w:hAnsi="Tahoma" w:cs="Tahoma"/>
          <w:sz w:val="26"/>
          <w:szCs w:val="26"/>
        </w:rPr>
        <w:t xml:space="preserve"> </w:t>
      </w:r>
      <w:r w:rsidR="00FF68F7" w:rsidRPr="005D534F">
        <w:rPr>
          <w:rFonts w:ascii="Tahoma" w:eastAsia="Times New Roman" w:hAnsi="Tahoma" w:cs="Tahoma"/>
          <w:sz w:val="26"/>
          <w:szCs w:val="26"/>
        </w:rPr>
        <w:t xml:space="preserve">serta kerja keras dari seluruh aparat pemerintah </w:t>
      </w:r>
      <w:r w:rsidR="000E3C06">
        <w:rPr>
          <w:rFonts w:ascii="Tahoma" w:eastAsia="Times New Roman" w:hAnsi="Tahoma" w:cs="Tahoma"/>
          <w:sz w:val="26"/>
          <w:szCs w:val="26"/>
        </w:rPr>
        <w:t>Provinsi Sulawesi Tengah</w:t>
      </w:r>
      <w:r w:rsidR="00FF68F7" w:rsidRPr="005D534F">
        <w:rPr>
          <w:rFonts w:ascii="Tahoma" w:eastAsia="Times New Roman" w:hAnsi="Tahoma" w:cs="Tahoma"/>
          <w:sz w:val="26"/>
          <w:szCs w:val="26"/>
        </w:rPr>
        <w:t xml:space="preserve"> yang saya banggakan. </w:t>
      </w:r>
    </w:p>
    <w:p w:rsidR="00EF1B42" w:rsidRPr="005D534F" w:rsidRDefault="00EF1B42" w:rsidP="003E21F1">
      <w:pPr>
        <w:spacing w:before="60" w:after="0" w:line="240" w:lineRule="auto"/>
        <w:ind w:firstLine="720"/>
        <w:jc w:val="both"/>
        <w:rPr>
          <w:rFonts w:ascii="Tahoma" w:hAnsi="Tahoma" w:cs="Tahoma"/>
          <w:sz w:val="26"/>
          <w:szCs w:val="26"/>
          <w:lang w:val="id-ID"/>
        </w:rPr>
      </w:pPr>
      <w:r w:rsidRPr="00714C24">
        <w:rPr>
          <w:rFonts w:ascii="Tahoma" w:eastAsia="Times New Roman" w:hAnsi="Tahoma" w:cs="Tahoma"/>
          <w:sz w:val="26"/>
          <w:szCs w:val="26"/>
        </w:rPr>
        <w:t xml:space="preserve">Berbicara mengenai perencanaan, kita sadari bahwa Tahun 2019 </w:t>
      </w:r>
      <w:r w:rsidR="00EA0CE4" w:rsidRPr="00714C24">
        <w:rPr>
          <w:rFonts w:ascii="Tahoma" w:eastAsia="Times New Roman" w:hAnsi="Tahoma" w:cs="Tahoma"/>
          <w:sz w:val="26"/>
          <w:szCs w:val="26"/>
        </w:rPr>
        <w:t xml:space="preserve">ini </w:t>
      </w:r>
      <w:r w:rsidRPr="00714C24">
        <w:rPr>
          <w:rFonts w:ascii="Tahoma" w:eastAsia="Times New Roman" w:hAnsi="Tahoma" w:cs="Tahoma"/>
          <w:sz w:val="26"/>
          <w:szCs w:val="26"/>
        </w:rPr>
        <w:t xml:space="preserve">merupakan tahun terakhir pelaksanaan RPJMN 2015 – 2019 dan tahun terakhir pemerintahan Jokowi – JK, </w:t>
      </w:r>
      <w:r w:rsidR="00EA0CE4" w:rsidRPr="00714C24">
        <w:rPr>
          <w:rFonts w:ascii="Tahoma" w:eastAsia="Times New Roman" w:hAnsi="Tahoma" w:cs="Tahoma"/>
          <w:sz w:val="26"/>
          <w:szCs w:val="26"/>
        </w:rPr>
        <w:t>kedepan tentunya perlu adanya upaya untuk menjaga atau tetap mempertahankan hasil-hasil NAWA CITA yang telah tercapai</w:t>
      </w:r>
      <w:r w:rsidRPr="00714C24">
        <w:rPr>
          <w:rFonts w:ascii="Tahoma" w:eastAsia="Times New Roman" w:hAnsi="Tahoma" w:cs="Tahoma"/>
          <w:sz w:val="26"/>
          <w:szCs w:val="26"/>
        </w:rPr>
        <w:t xml:space="preserve">. </w:t>
      </w:r>
    </w:p>
    <w:p w:rsidR="00EA0CE4" w:rsidRPr="005D534F" w:rsidRDefault="00EA0CE4" w:rsidP="003E21F1">
      <w:pPr>
        <w:tabs>
          <w:tab w:val="left" w:pos="709"/>
        </w:tabs>
        <w:spacing w:before="240" w:after="0" w:line="240" w:lineRule="auto"/>
        <w:jc w:val="both"/>
        <w:rPr>
          <w:rFonts w:ascii="Tahoma" w:eastAsia="Times New Roman" w:hAnsi="Tahoma" w:cs="Tahoma"/>
          <w:b/>
          <w:sz w:val="26"/>
          <w:szCs w:val="26"/>
          <w:lang w:val="id-ID"/>
        </w:rPr>
      </w:pPr>
      <w:r w:rsidRPr="005D534F">
        <w:rPr>
          <w:rFonts w:ascii="Tahoma" w:eastAsia="Times New Roman" w:hAnsi="Tahoma" w:cs="Tahoma"/>
          <w:b/>
          <w:sz w:val="26"/>
          <w:szCs w:val="26"/>
          <w:lang w:val="id-ID"/>
        </w:rPr>
        <w:t xml:space="preserve">Hadirin Peserta Musrenbang yang </w:t>
      </w:r>
      <w:r w:rsidRPr="005D534F">
        <w:rPr>
          <w:rFonts w:ascii="Tahoma" w:eastAsia="Times New Roman" w:hAnsi="Tahoma" w:cs="Tahoma"/>
          <w:b/>
          <w:sz w:val="26"/>
          <w:szCs w:val="26"/>
        </w:rPr>
        <w:t xml:space="preserve"> Saya Hormati</w:t>
      </w:r>
      <w:r w:rsidRPr="005D534F">
        <w:rPr>
          <w:rFonts w:ascii="Tahoma" w:eastAsia="Times New Roman" w:hAnsi="Tahoma" w:cs="Tahoma"/>
          <w:b/>
          <w:sz w:val="26"/>
          <w:szCs w:val="26"/>
          <w:lang w:val="id-ID"/>
        </w:rPr>
        <w:t>,</w:t>
      </w:r>
    </w:p>
    <w:p w:rsidR="00E91B6B" w:rsidRPr="00E91B6B" w:rsidRDefault="003B7C48" w:rsidP="003E21F1">
      <w:pPr>
        <w:spacing w:before="60" w:line="276" w:lineRule="auto"/>
        <w:ind w:left="66" w:firstLine="720"/>
        <w:jc w:val="both"/>
        <w:rPr>
          <w:rFonts w:ascii="Tahoma" w:eastAsia="Times New Roman" w:hAnsi="Tahoma" w:cs="Tahoma"/>
          <w:b/>
          <w:bCs/>
          <w:i/>
          <w:iCs/>
          <w:sz w:val="26"/>
          <w:szCs w:val="26"/>
          <w:lang w:val="id-ID"/>
        </w:rPr>
      </w:pPr>
      <w:r w:rsidRPr="00A02F3F">
        <w:rPr>
          <w:rFonts w:ascii="Tahoma" w:eastAsia="Times New Roman" w:hAnsi="Tahoma" w:cs="Tahoma"/>
          <w:sz w:val="26"/>
          <w:szCs w:val="26"/>
          <w:lang w:val="id-ID"/>
        </w:rPr>
        <w:t>Saya berharap bahwa pemilihan tema “</w:t>
      </w:r>
      <w:r w:rsidR="000E3C06" w:rsidRPr="00A02F3F">
        <w:rPr>
          <w:rFonts w:ascii="Tahoma" w:eastAsia="Times New Roman" w:hAnsi="Tahoma" w:cs="Tahoma"/>
          <w:b/>
          <w:bCs/>
          <w:iCs/>
          <w:sz w:val="26"/>
          <w:szCs w:val="26"/>
        </w:rPr>
        <w:t>Membangun Kembali Sulawesi Tengah Melalui Penguatan Mutu Modal Manusia dan Infrastruktur</w:t>
      </w:r>
      <w:r w:rsidRPr="00A02F3F">
        <w:rPr>
          <w:rFonts w:ascii="Tahoma" w:eastAsia="Times New Roman" w:hAnsi="Tahoma" w:cs="Tahoma"/>
          <w:sz w:val="26"/>
          <w:szCs w:val="26"/>
          <w:lang w:val="id-ID"/>
        </w:rPr>
        <w:t xml:space="preserve">” </w:t>
      </w:r>
      <w:r w:rsidRPr="00A02F3F">
        <w:rPr>
          <w:rFonts w:ascii="Tahoma" w:hAnsi="Tahoma" w:cs="Tahoma"/>
          <w:sz w:val="26"/>
          <w:szCs w:val="26"/>
          <w:lang w:val="id-ID"/>
        </w:rPr>
        <w:t>pada Musrenbang RKPD</w:t>
      </w:r>
      <w:r w:rsidRPr="00A02F3F">
        <w:rPr>
          <w:rFonts w:ascii="Tahoma" w:hAnsi="Tahoma" w:cs="Tahoma"/>
          <w:sz w:val="26"/>
          <w:szCs w:val="26"/>
        </w:rPr>
        <w:t xml:space="preserve"> </w:t>
      </w:r>
      <w:r w:rsidR="000E3C06" w:rsidRPr="00A02F3F">
        <w:rPr>
          <w:rFonts w:ascii="Tahoma" w:hAnsi="Tahoma" w:cs="Tahoma"/>
          <w:sz w:val="26"/>
          <w:szCs w:val="26"/>
        </w:rPr>
        <w:t>Sulawesi Tengah</w:t>
      </w:r>
      <w:r w:rsidRPr="00A02F3F">
        <w:rPr>
          <w:rFonts w:ascii="Tahoma" w:hAnsi="Tahoma" w:cs="Tahoma"/>
          <w:sz w:val="26"/>
          <w:szCs w:val="26"/>
        </w:rPr>
        <w:t xml:space="preserve"> Tahun 20</w:t>
      </w:r>
      <w:r w:rsidR="00EA0CE4" w:rsidRPr="00A02F3F">
        <w:rPr>
          <w:rFonts w:ascii="Tahoma" w:hAnsi="Tahoma" w:cs="Tahoma"/>
          <w:sz w:val="26"/>
          <w:szCs w:val="26"/>
        </w:rPr>
        <w:t>20</w:t>
      </w:r>
      <w:r w:rsidRPr="00A02F3F">
        <w:rPr>
          <w:rFonts w:ascii="Tahoma" w:hAnsi="Tahoma" w:cs="Tahoma"/>
          <w:sz w:val="26"/>
          <w:szCs w:val="26"/>
          <w:lang w:val="id-ID"/>
        </w:rPr>
        <w:t>, dapat mendukung tema RKP Nasional Tahun 20</w:t>
      </w:r>
      <w:r w:rsidR="00EA0CE4" w:rsidRPr="00A02F3F">
        <w:rPr>
          <w:rFonts w:ascii="Tahoma" w:hAnsi="Tahoma" w:cs="Tahoma"/>
          <w:sz w:val="26"/>
          <w:szCs w:val="26"/>
        </w:rPr>
        <w:t>20</w:t>
      </w:r>
      <w:r w:rsidRPr="00A02F3F">
        <w:rPr>
          <w:rFonts w:ascii="Tahoma" w:hAnsi="Tahoma" w:cs="Tahoma"/>
          <w:sz w:val="26"/>
          <w:szCs w:val="26"/>
        </w:rPr>
        <w:t xml:space="preserve"> yaitu </w:t>
      </w:r>
      <w:r w:rsidRPr="00A02F3F">
        <w:rPr>
          <w:rFonts w:ascii="Tahoma" w:hAnsi="Tahoma" w:cs="Tahoma"/>
          <w:b/>
          <w:sz w:val="26"/>
          <w:szCs w:val="26"/>
        </w:rPr>
        <w:t>“</w:t>
      </w:r>
      <w:r w:rsidR="00EA0CE4" w:rsidRPr="00A02F3F">
        <w:rPr>
          <w:rFonts w:ascii="Tahoma" w:hAnsi="Tahoma" w:cs="Tahoma"/>
          <w:b/>
          <w:sz w:val="26"/>
          <w:szCs w:val="26"/>
        </w:rPr>
        <w:t>Peningkatan SDM untuk Pertumbuhan Berkualitas</w:t>
      </w:r>
      <w:r w:rsidRPr="00A02F3F">
        <w:rPr>
          <w:rFonts w:ascii="Tahoma" w:hAnsi="Tahoma" w:cs="Tahoma"/>
          <w:b/>
          <w:sz w:val="26"/>
          <w:szCs w:val="26"/>
        </w:rPr>
        <w:t>”</w:t>
      </w:r>
      <w:r w:rsidRPr="00A02F3F">
        <w:rPr>
          <w:rFonts w:ascii="Tahoma" w:hAnsi="Tahoma" w:cs="Tahoma"/>
          <w:sz w:val="26"/>
          <w:szCs w:val="26"/>
          <w:lang w:val="id-ID"/>
        </w:rPr>
        <w:t xml:space="preserve">. </w:t>
      </w:r>
      <w:r w:rsidRPr="00A02F3F">
        <w:rPr>
          <w:rFonts w:ascii="Tahoma" w:hAnsi="Tahoma" w:cs="Tahoma"/>
          <w:sz w:val="26"/>
          <w:szCs w:val="26"/>
        </w:rPr>
        <w:t xml:space="preserve">Selanjutnya, penetapan tema RKPD </w:t>
      </w:r>
      <w:r w:rsidR="000E3C06">
        <w:rPr>
          <w:rFonts w:ascii="Tahoma" w:hAnsi="Tahoma" w:cs="Tahoma"/>
          <w:sz w:val="26"/>
          <w:szCs w:val="26"/>
          <w:lang w:val="id-ID"/>
        </w:rPr>
        <w:t>Provinsi Sulawesi Tengah</w:t>
      </w:r>
      <w:r w:rsidRPr="005D534F">
        <w:rPr>
          <w:rFonts w:ascii="Tahoma" w:hAnsi="Tahoma" w:cs="Tahoma"/>
          <w:sz w:val="26"/>
          <w:szCs w:val="26"/>
          <w:lang w:val="id-ID"/>
        </w:rPr>
        <w:t xml:space="preserve"> </w:t>
      </w:r>
      <w:r w:rsidRPr="005D534F">
        <w:rPr>
          <w:rFonts w:ascii="Tahoma" w:hAnsi="Tahoma" w:cs="Tahoma"/>
          <w:sz w:val="26"/>
          <w:szCs w:val="26"/>
        </w:rPr>
        <w:t>Tahun 20</w:t>
      </w:r>
      <w:r w:rsidR="00EA0CE4" w:rsidRPr="005D534F">
        <w:rPr>
          <w:rFonts w:ascii="Tahoma" w:hAnsi="Tahoma" w:cs="Tahoma"/>
          <w:sz w:val="26"/>
          <w:szCs w:val="26"/>
        </w:rPr>
        <w:t>20</w:t>
      </w:r>
      <w:r w:rsidRPr="005D534F">
        <w:rPr>
          <w:rFonts w:ascii="Tahoma" w:hAnsi="Tahoma" w:cs="Tahoma"/>
          <w:sz w:val="26"/>
          <w:szCs w:val="26"/>
        </w:rPr>
        <w:t xml:space="preserve"> diterjemahkan kedalam Prioritas</w:t>
      </w:r>
      <w:r w:rsidR="00EA0CE4" w:rsidRPr="005D534F">
        <w:rPr>
          <w:rFonts w:ascii="Tahoma" w:hAnsi="Tahoma" w:cs="Tahoma"/>
          <w:sz w:val="26"/>
          <w:szCs w:val="26"/>
        </w:rPr>
        <w:t>-Prioritas</w:t>
      </w:r>
      <w:r w:rsidRPr="005D534F">
        <w:rPr>
          <w:rFonts w:ascii="Tahoma" w:hAnsi="Tahoma" w:cs="Tahoma"/>
          <w:sz w:val="26"/>
          <w:szCs w:val="26"/>
        </w:rPr>
        <w:t xml:space="preserve"> Daerah yang nantinya dituangkan </w:t>
      </w:r>
      <w:r w:rsidR="00EA0CE4" w:rsidRPr="005D534F">
        <w:rPr>
          <w:rFonts w:ascii="Tahoma" w:hAnsi="Tahoma" w:cs="Tahoma"/>
          <w:sz w:val="26"/>
          <w:szCs w:val="26"/>
        </w:rPr>
        <w:t xml:space="preserve">dalam </w:t>
      </w:r>
      <w:r w:rsidRPr="005D534F">
        <w:rPr>
          <w:rFonts w:ascii="Tahoma" w:hAnsi="Tahoma" w:cs="Tahoma"/>
          <w:sz w:val="26"/>
          <w:szCs w:val="26"/>
        </w:rPr>
        <w:t xml:space="preserve">RKPD </w:t>
      </w:r>
      <w:r w:rsidR="000E3C06">
        <w:rPr>
          <w:rFonts w:ascii="Tahoma" w:hAnsi="Tahoma" w:cs="Tahoma"/>
          <w:sz w:val="26"/>
          <w:szCs w:val="26"/>
        </w:rPr>
        <w:t>Provinsi Sulawesi Tengah</w:t>
      </w:r>
      <w:r w:rsidRPr="005D534F">
        <w:rPr>
          <w:rFonts w:ascii="Tahoma" w:hAnsi="Tahoma" w:cs="Tahoma"/>
          <w:sz w:val="26"/>
          <w:szCs w:val="26"/>
          <w:lang w:val="id-ID"/>
        </w:rPr>
        <w:t xml:space="preserve"> </w:t>
      </w:r>
      <w:r w:rsidRPr="005D534F">
        <w:rPr>
          <w:rFonts w:ascii="Tahoma" w:hAnsi="Tahoma" w:cs="Tahoma"/>
          <w:sz w:val="26"/>
          <w:szCs w:val="26"/>
        </w:rPr>
        <w:t>Tahun 20</w:t>
      </w:r>
      <w:r w:rsidR="00EA0CE4" w:rsidRPr="005D534F">
        <w:rPr>
          <w:rFonts w:ascii="Tahoma" w:hAnsi="Tahoma" w:cs="Tahoma"/>
          <w:sz w:val="26"/>
          <w:szCs w:val="26"/>
        </w:rPr>
        <w:t xml:space="preserve">20 </w:t>
      </w:r>
      <w:r w:rsidR="0024658E" w:rsidRPr="005D534F">
        <w:rPr>
          <w:rFonts w:ascii="Tahoma" w:hAnsi="Tahoma" w:cs="Tahoma"/>
          <w:sz w:val="26"/>
          <w:szCs w:val="26"/>
        </w:rPr>
        <w:t xml:space="preserve">serta </w:t>
      </w:r>
      <w:r w:rsidR="00EA0CE4" w:rsidRPr="005D534F">
        <w:rPr>
          <w:rFonts w:ascii="Tahoma" w:hAnsi="Tahoma" w:cs="Tahoma"/>
          <w:sz w:val="26"/>
          <w:szCs w:val="26"/>
        </w:rPr>
        <w:t>diimplementasikan kedalam APBD Tahun 2020</w:t>
      </w:r>
      <w:r w:rsidRPr="005D534F">
        <w:rPr>
          <w:rFonts w:ascii="Tahoma" w:hAnsi="Tahoma" w:cs="Tahoma"/>
          <w:sz w:val="26"/>
          <w:szCs w:val="26"/>
        </w:rPr>
        <w:t xml:space="preserve"> antara lain:</w:t>
      </w:r>
    </w:p>
    <w:p w:rsidR="00E91B6B" w:rsidRPr="00E91B6B" w:rsidRDefault="00C667E5" w:rsidP="003E21F1">
      <w:pPr>
        <w:pStyle w:val="ListParagraph"/>
        <w:numPr>
          <w:ilvl w:val="0"/>
          <w:numId w:val="14"/>
        </w:numPr>
        <w:spacing w:before="60" w:after="0" w:line="276" w:lineRule="auto"/>
        <w:ind w:left="426"/>
        <w:jc w:val="both"/>
        <w:rPr>
          <w:rFonts w:ascii="Tahoma" w:hAnsi="Tahoma" w:cs="Tahoma"/>
          <w:sz w:val="26"/>
          <w:szCs w:val="26"/>
          <w:lang w:val="id-ID"/>
        </w:rPr>
      </w:pPr>
      <w:r w:rsidRPr="00C667E5">
        <w:rPr>
          <w:rFonts w:ascii="Tahoma" w:hAnsi="Tahoma" w:cs="Tahoma"/>
          <w:sz w:val="26"/>
          <w:szCs w:val="26"/>
          <w:lang w:val="id-ID"/>
        </w:rPr>
        <w:lastRenderedPageBreak/>
        <w:t>Percepatan Reformasi Birokrasi menuju Birokrasi Yang Bersih dan Melayani Serta Terwujudnya Kepa</w:t>
      </w:r>
      <w:r>
        <w:rPr>
          <w:rFonts w:ascii="Tahoma" w:hAnsi="Tahoma" w:cs="Tahoma"/>
          <w:sz w:val="26"/>
          <w:szCs w:val="26"/>
          <w:lang w:val="id-ID"/>
        </w:rPr>
        <w:t>stian Hukum dan Perlindungan H</w:t>
      </w:r>
      <w:r>
        <w:rPr>
          <w:rFonts w:ascii="Tahoma" w:hAnsi="Tahoma" w:cs="Tahoma"/>
          <w:sz w:val="26"/>
          <w:szCs w:val="26"/>
        </w:rPr>
        <w:t>AM</w:t>
      </w:r>
      <w:r w:rsidR="00B611F6">
        <w:rPr>
          <w:rFonts w:ascii="Tahoma" w:hAnsi="Tahoma" w:cs="Tahoma"/>
          <w:sz w:val="26"/>
          <w:szCs w:val="26"/>
        </w:rPr>
        <w:t>;</w:t>
      </w:r>
    </w:p>
    <w:p w:rsidR="00E91B6B" w:rsidRPr="00E91B6B" w:rsidRDefault="00C667E5" w:rsidP="003E21F1">
      <w:pPr>
        <w:pStyle w:val="ListParagraph"/>
        <w:numPr>
          <w:ilvl w:val="0"/>
          <w:numId w:val="14"/>
        </w:numPr>
        <w:spacing w:before="60" w:after="0" w:line="276" w:lineRule="auto"/>
        <w:ind w:left="426"/>
        <w:jc w:val="both"/>
        <w:rPr>
          <w:rFonts w:ascii="Tahoma" w:hAnsi="Tahoma" w:cs="Tahoma"/>
          <w:sz w:val="26"/>
          <w:szCs w:val="26"/>
        </w:rPr>
      </w:pPr>
      <w:r w:rsidRPr="00C667E5">
        <w:rPr>
          <w:rFonts w:ascii="Tahoma" w:hAnsi="Tahoma" w:cs="Tahoma"/>
          <w:sz w:val="26"/>
          <w:szCs w:val="26"/>
        </w:rPr>
        <w:t>Terbangunnya Ketentraman, Ketertiban Dan Perlindungan Masyarakat Serta Harmonisasi Politik Daerah Serta Memperkokoh Negara Kesatuan Republik Indonesia (NKRI) dan Kebangsaan</w:t>
      </w:r>
      <w:r w:rsidR="00B611F6">
        <w:rPr>
          <w:rFonts w:ascii="Tahoma" w:hAnsi="Tahoma" w:cs="Tahoma"/>
          <w:sz w:val="26"/>
          <w:szCs w:val="26"/>
        </w:rPr>
        <w:t>;</w:t>
      </w:r>
    </w:p>
    <w:p w:rsidR="00E91B6B" w:rsidRPr="00E91B6B" w:rsidRDefault="00C667E5" w:rsidP="003E21F1">
      <w:pPr>
        <w:pStyle w:val="ListParagraph"/>
        <w:numPr>
          <w:ilvl w:val="0"/>
          <w:numId w:val="14"/>
        </w:numPr>
        <w:spacing w:before="60" w:after="0" w:line="276" w:lineRule="auto"/>
        <w:ind w:left="426"/>
        <w:jc w:val="both"/>
        <w:rPr>
          <w:rFonts w:ascii="Tahoma" w:hAnsi="Tahoma" w:cs="Tahoma"/>
          <w:sz w:val="26"/>
          <w:szCs w:val="26"/>
        </w:rPr>
      </w:pPr>
      <w:r w:rsidRPr="00C667E5">
        <w:rPr>
          <w:rFonts w:ascii="Tahoma" w:hAnsi="Tahoma" w:cs="Tahoma"/>
          <w:sz w:val="26"/>
          <w:szCs w:val="26"/>
        </w:rPr>
        <w:t>Akselerasi pembangunan dan peningkatan infrastruktur serta penataan ruang guna konektivitas dan pemerataan pembangunan antar wilayah kabupaten/kota</w:t>
      </w:r>
      <w:r w:rsidR="00B611F6">
        <w:rPr>
          <w:rFonts w:ascii="Tahoma" w:hAnsi="Tahoma" w:cs="Tahoma"/>
          <w:sz w:val="26"/>
          <w:szCs w:val="26"/>
        </w:rPr>
        <w:t>;</w:t>
      </w:r>
    </w:p>
    <w:p w:rsidR="00E91B6B" w:rsidRPr="00E91B6B" w:rsidRDefault="00C667E5" w:rsidP="003E21F1">
      <w:pPr>
        <w:pStyle w:val="ListParagraph"/>
        <w:numPr>
          <w:ilvl w:val="0"/>
          <w:numId w:val="14"/>
        </w:numPr>
        <w:spacing w:before="60" w:after="0" w:line="276" w:lineRule="auto"/>
        <w:ind w:left="426"/>
        <w:jc w:val="both"/>
        <w:rPr>
          <w:rFonts w:ascii="Tahoma" w:hAnsi="Tahoma" w:cs="Tahoma"/>
          <w:sz w:val="26"/>
          <w:szCs w:val="26"/>
        </w:rPr>
      </w:pPr>
      <w:r w:rsidRPr="00C667E5">
        <w:rPr>
          <w:rFonts w:ascii="Tahoma" w:hAnsi="Tahoma" w:cs="Tahoma"/>
          <w:sz w:val="26"/>
          <w:szCs w:val="26"/>
        </w:rPr>
        <w:t>Mendukung percepatan kemandirian energi baru terbarukan</w:t>
      </w:r>
      <w:r w:rsidR="00B611F6">
        <w:rPr>
          <w:rFonts w:ascii="Tahoma" w:hAnsi="Tahoma" w:cs="Tahoma"/>
          <w:sz w:val="26"/>
          <w:szCs w:val="26"/>
        </w:rPr>
        <w:t>;</w:t>
      </w:r>
    </w:p>
    <w:p w:rsidR="00E91B6B" w:rsidRPr="00E91B6B" w:rsidRDefault="00C667E5" w:rsidP="003E21F1">
      <w:pPr>
        <w:pStyle w:val="ListParagraph"/>
        <w:numPr>
          <w:ilvl w:val="0"/>
          <w:numId w:val="14"/>
        </w:numPr>
        <w:spacing w:before="60" w:after="0" w:line="276" w:lineRule="auto"/>
        <w:ind w:left="426"/>
        <w:jc w:val="both"/>
        <w:rPr>
          <w:rFonts w:ascii="Tahoma" w:hAnsi="Tahoma" w:cs="Tahoma"/>
          <w:sz w:val="26"/>
          <w:szCs w:val="26"/>
        </w:rPr>
      </w:pPr>
      <w:r w:rsidRPr="00C667E5">
        <w:rPr>
          <w:rFonts w:ascii="Tahoma" w:hAnsi="Tahoma" w:cs="Tahoma"/>
          <w:sz w:val="26"/>
          <w:szCs w:val="26"/>
        </w:rPr>
        <w:t>Percepatan pemberdayaan ekonomi kerakyatan, pengentasan kemiskinan dan kesejahteraan sosial</w:t>
      </w:r>
      <w:r w:rsidR="00B611F6">
        <w:rPr>
          <w:rFonts w:ascii="Tahoma" w:hAnsi="Tahoma" w:cs="Tahoma"/>
          <w:sz w:val="26"/>
          <w:szCs w:val="26"/>
        </w:rPr>
        <w:t xml:space="preserve">; </w:t>
      </w:r>
    </w:p>
    <w:p w:rsidR="00EA0CE4" w:rsidRDefault="00C667E5" w:rsidP="003E21F1">
      <w:pPr>
        <w:pStyle w:val="ListParagraph"/>
        <w:numPr>
          <w:ilvl w:val="0"/>
          <w:numId w:val="14"/>
        </w:numPr>
        <w:spacing w:before="60" w:after="0" w:line="276" w:lineRule="auto"/>
        <w:ind w:left="426"/>
        <w:jc w:val="both"/>
        <w:rPr>
          <w:rFonts w:ascii="Tahoma" w:hAnsi="Tahoma" w:cs="Tahoma"/>
          <w:sz w:val="26"/>
          <w:szCs w:val="26"/>
        </w:rPr>
      </w:pPr>
      <w:r w:rsidRPr="00C667E5">
        <w:rPr>
          <w:rFonts w:ascii="Tahoma" w:hAnsi="Tahoma" w:cs="Tahoma"/>
          <w:sz w:val="26"/>
          <w:szCs w:val="26"/>
        </w:rPr>
        <w:t>Pemantapan Iklim Investasi dan Penanaman Modal yang Kondusif dan Market Friendly</w:t>
      </w:r>
      <w:r>
        <w:rPr>
          <w:rFonts w:ascii="Tahoma" w:hAnsi="Tahoma" w:cs="Tahoma"/>
          <w:sz w:val="26"/>
          <w:szCs w:val="26"/>
        </w:rPr>
        <w:t>;</w:t>
      </w:r>
    </w:p>
    <w:p w:rsidR="00C667E5" w:rsidRDefault="00C667E5" w:rsidP="003E21F1">
      <w:pPr>
        <w:pStyle w:val="ListParagraph"/>
        <w:numPr>
          <w:ilvl w:val="0"/>
          <w:numId w:val="14"/>
        </w:numPr>
        <w:spacing w:before="60" w:after="0" w:line="276" w:lineRule="auto"/>
        <w:ind w:left="426"/>
        <w:jc w:val="both"/>
        <w:rPr>
          <w:rFonts w:ascii="Tahoma" w:hAnsi="Tahoma" w:cs="Tahoma"/>
          <w:sz w:val="26"/>
          <w:szCs w:val="26"/>
        </w:rPr>
      </w:pPr>
      <w:r w:rsidRPr="00C667E5">
        <w:rPr>
          <w:rFonts w:ascii="Tahoma" w:hAnsi="Tahoma" w:cs="Tahoma"/>
          <w:sz w:val="26"/>
          <w:szCs w:val="26"/>
        </w:rPr>
        <w:t>Melanjutkan Pengelolaan Sumberdaya Agribisnis dan Maritim Serta Pariwisata yang Berdaya Saing</w:t>
      </w:r>
      <w:r>
        <w:rPr>
          <w:rFonts w:ascii="Tahoma" w:hAnsi="Tahoma" w:cs="Tahoma"/>
          <w:sz w:val="26"/>
          <w:szCs w:val="26"/>
        </w:rPr>
        <w:t>;</w:t>
      </w:r>
    </w:p>
    <w:p w:rsidR="00C667E5" w:rsidRDefault="00C667E5" w:rsidP="003E21F1">
      <w:pPr>
        <w:pStyle w:val="ListParagraph"/>
        <w:numPr>
          <w:ilvl w:val="0"/>
          <w:numId w:val="14"/>
        </w:numPr>
        <w:spacing w:before="60" w:after="0" w:line="276" w:lineRule="auto"/>
        <w:ind w:left="426"/>
        <w:jc w:val="both"/>
        <w:rPr>
          <w:rFonts w:ascii="Tahoma" w:hAnsi="Tahoma" w:cs="Tahoma"/>
          <w:sz w:val="26"/>
          <w:szCs w:val="26"/>
        </w:rPr>
      </w:pPr>
      <w:r w:rsidRPr="00C667E5">
        <w:rPr>
          <w:rFonts w:ascii="Tahoma" w:hAnsi="Tahoma" w:cs="Tahoma"/>
          <w:sz w:val="26"/>
          <w:szCs w:val="26"/>
        </w:rPr>
        <w:t>Revitalisasi Pengelolaan Sumberdaya Alam dan Lingkungan Hidup Secara Berkelanjutan</w:t>
      </w:r>
      <w:r>
        <w:rPr>
          <w:rFonts w:ascii="Tahoma" w:hAnsi="Tahoma" w:cs="Tahoma"/>
          <w:sz w:val="26"/>
          <w:szCs w:val="26"/>
        </w:rPr>
        <w:t>;</w:t>
      </w:r>
    </w:p>
    <w:p w:rsidR="00C667E5" w:rsidRDefault="00C667E5" w:rsidP="003E21F1">
      <w:pPr>
        <w:pStyle w:val="ListParagraph"/>
        <w:numPr>
          <w:ilvl w:val="0"/>
          <w:numId w:val="14"/>
        </w:numPr>
        <w:spacing w:before="60" w:after="0" w:line="276" w:lineRule="auto"/>
        <w:ind w:left="426"/>
        <w:jc w:val="both"/>
        <w:rPr>
          <w:rFonts w:ascii="Tahoma" w:hAnsi="Tahoma" w:cs="Tahoma"/>
          <w:sz w:val="26"/>
          <w:szCs w:val="26"/>
        </w:rPr>
      </w:pPr>
      <w:r w:rsidRPr="00C667E5">
        <w:rPr>
          <w:rFonts w:ascii="Tahoma" w:hAnsi="Tahoma" w:cs="Tahoma"/>
          <w:sz w:val="26"/>
          <w:szCs w:val="26"/>
        </w:rPr>
        <w:t>Optimalisasi Pengelolaan Pendidikan Menengah Dan Khusus Sesuai Standar Pelayanan Minimal (SPM)</w:t>
      </w:r>
      <w:r>
        <w:rPr>
          <w:rFonts w:ascii="Tahoma" w:hAnsi="Tahoma" w:cs="Tahoma"/>
          <w:sz w:val="26"/>
          <w:szCs w:val="26"/>
        </w:rPr>
        <w:t>; dan</w:t>
      </w:r>
    </w:p>
    <w:p w:rsidR="00C667E5" w:rsidRPr="00C667E5" w:rsidRDefault="00C667E5" w:rsidP="003E21F1">
      <w:pPr>
        <w:pStyle w:val="ListParagraph"/>
        <w:numPr>
          <w:ilvl w:val="0"/>
          <w:numId w:val="14"/>
        </w:numPr>
        <w:spacing w:before="60" w:after="0" w:line="276" w:lineRule="auto"/>
        <w:ind w:left="426" w:hanging="568"/>
        <w:jc w:val="both"/>
        <w:rPr>
          <w:rFonts w:ascii="Tahoma" w:hAnsi="Tahoma" w:cs="Tahoma"/>
          <w:sz w:val="26"/>
          <w:szCs w:val="26"/>
        </w:rPr>
      </w:pPr>
      <w:r w:rsidRPr="00C667E5">
        <w:rPr>
          <w:rFonts w:ascii="Tahoma" w:hAnsi="Tahoma" w:cs="Tahoma"/>
          <w:sz w:val="26"/>
          <w:szCs w:val="26"/>
        </w:rPr>
        <w:t>Mewujudkan Pelayanan Kesehatan Prima Bagi  Masyarakat Yang  Terjangkau Dan Berkualitas</w:t>
      </w:r>
      <w:r>
        <w:rPr>
          <w:rFonts w:ascii="Tahoma" w:hAnsi="Tahoma" w:cs="Tahoma"/>
          <w:sz w:val="26"/>
          <w:szCs w:val="26"/>
        </w:rPr>
        <w:t>.</w:t>
      </w:r>
    </w:p>
    <w:p w:rsidR="00E539DB" w:rsidRDefault="00E539DB" w:rsidP="003E21F1">
      <w:pPr>
        <w:spacing w:before="60" w:after="0" w:line="276" w:lineRule="auto"/>
        <w:ind w:firstLine="720"/>
        <w:jc w:val="both"/>
        <w:rPr>
          <w:rFonts w:ascii="Tahoma" w:hAnsi="Tahoma" w:cs="Tahoma"/>
          <w:sz w:val="26"/>
          <w:szCs w:val="26"/>
          <w:lang w:val="en-ID"/>
        </w:rPr>
      </w:pPr>
      <w:r w:rsidRPr="00C667E5">
        <w:rPr>
          <w:rFonts w:ascii="Tahoma" w:hAnsi="Tahoma" w:cs="Tahoma"/>
          <w:sz w:val="26"/>
          <w:szCs w:val="26"/>
        </w:rPr>
        <w:t>Selain</w:t>
      </w:r>
      <w:r>
        <w:rPr>
          <w:rFonts w:ascii="Tahoma" w:hAnsi="Tahoma" w:cs="Tahoma"/>
          <w:sz w:val="26"/>
          <w:szCs w:val="26"/>
          <w:lang w:val="en-ID"/>
        </w:rPr>
        <w:t xml:space="preserve"> Penyelarasan tema antara RKP dengan RKPD dalam penyusunan RKPD </w:t>
      </w:r>
      <w:r w:rsidR="000E3C06">
        <w:rPr>
          <w:rFonts w:ascii="Tahoma" w:hAnsi="Tahoma" w:cs="Tahoma"/>
          <w:sz w:val="26"/>
          <w:szCs w:val="26"/>
          <w:lang w:val="en-ID"/>
        </w:rPr>
        <w:t>Provinsi Sulawesi Tengah</w:t>
      </w:r>
      <w:r>
        <w:rPr>
          <w:rFonts w:ascii="Tahoma" w:hAnsi="Tahoma" w:cs="Tahoma"/>
          <w:sz w:val="26"/>
          <w:szCs w:val="26"/>
          <w:lang w:val="en-ID"/>
        </w:rPr>
        <w:t xml:space="preserve"> Tahun 2020 juga perlu memperhatikan:</w:t>
      </w:r>
    </w:p>
    <w:p w:rsidR="00E539DB" w:rsidRPr="00E539DB" w:rsidRDefault="00E539DB" w:rsidP="003E21F1">
      <w:pPr>
        <w:pStyle w:val="ListParagraph"/>
        <w:numPr>
          <w:ilvl w:val="0"/>
          <w:numId w:val="41"/>
        </w:numPr>
        <w:spacing w:before="60" w:after="0" w:line="276" w:lineRule="auto"/>
        <w:ind w:left="426" w:hanging="426"/>
        <w:jc w:val="both"/>
        <w:rPr>
          <w:rFonts w:ascii="Tahoma" w:hAnsi="Tahoma" w:cs="Tahoma"/>
          <w:sz w:val="26"/>
          <w:szCs w:val="26"/>
        </w:rPr>
      </w:pPr>
      <w:r>
        <w:rPr>
          <w:rFonts w:ascii="Tahoma" w:hAnsi="Tahoma" w:cs="Tahoma"/>
          <w:sz w:val="26"/>
          <w:szCs w:val="26"/>
          <w:lang w:val="en-ID"/>
        </w:rPr>
        <w:t xml:space="preserve">Tema Pembangunan wilayah </w:t>
      </w:r>
      <w:r w:rsidR="00DE48CA">
        <w:rPr>
          <w:rFonts w:ascii="Tahoma" w:hAnsi="Tahoma" w:cs="Tahoma"/>
          <w:sz w:val="26"/>
          <w:szCs w:val="26"/>
          <w:lang w:val="en-ID"/>
        </w:rPr>
        <w:t>Sulawesi</w:t>
      </w:r>
      <w:r>
        <w:rPr>
          <w:rFonts w:ascii="Tahoma" w:hAnsi="Tahoma" w:cs="Tahoma"/>
          <w:sz w:val="26"/>
          <w:szCs w:val="26"/>
          <w:lang w:val="en-ID"/>
        </w:rPr>
        <w:t xml:space="preserve"> “</w:t>
      </w:r>
      <w:r w:rsidR="0033232C" w:rsidRPr="0033232C">
        <w:rPr>
          <w:rFonts w:ascii="Tahoma" w:hAnsi="Tahoma" w:cs="Tahoma"/>
          <w:sz w:val="26"/>
          <w:szCs w:val="26"/>
          <w:lang w:val="en-ID"/>
        </w:rPr>
        <w:t>Pusat Lumbung pangan (padi, jagung) nasional, perkebunan  kakao, serta pengembangan industri pengolahan</w:t>
      </w:r>
      <w:r>
        <w:rPr>
          <w:rFonts w:ascii="Tahoma" w:hAnsi="Tahoma" w:cs="Tahoma"/>
          <w:sz w:val="26"/>
          <w:szCs w:val="26"/>
          <w:lang w:val="en-ID"/>
        </w:rPr>
        <w:t>”</w:t>
      </w:r>
    </w:p>
    <w:p w:rsidR="00E539DB" w:rsidRPr="00E539DB" w:rsidRDefault="00E539DB" w:rsidP="003E21F1">
      <w:pPr>
        <w:pStyle w:val="ListParagraph"/>
        <w:numPr>
          <w:ilvl w:val="0"/>
          <w:numId w:val="41"/>
        </w:numPr>
        <w:spacing w:before="60" w:after="0" w:line="276" w:lineRule="auto"/>
        <w:ind w:left="426"/>
        <w:jc w:val="both"/>
        <w:rPr>
          <w:rFonts w:ascii="Tahoma" w:hAnsi="Tahoma" w:cs="Tahoma"/>
          <w:sz w:val="26"/>
          <w:szCs w:val="26"/>
        </w:rPr>
      </w:pPr>
      <w:r>
        <w:rPr>
          <w:rFonts w:ascii="Tahoma" w:hAnsi="Tahoma" w:cs="Tahoma"/>
          <w:sz w:val="26"/>
          <w:szCs w:val="26"/>
          <w:lang w:val="en-ID"/>
        </w:rPr>
        <w:t>Pembangunan pusat-pusat pertumbuhan yang utama diarahkan untuk:</w:t>
      </w:r>
    </w:p>
    <w:p w:rsidR="00742458" w:rsidRPr="00E539DB" w:rsidRDefault="0033232C" w:rsidP="003E21F1">
      <w:pPr>
        <w:pStyle w:val="ListParagraph"/>
        <w:numPr>
          <w:ilvl w:val="0"/>
          <w:numId w:val="42"/>
        </w:numPr>
        <w:spacing w:before="60" w:after="0" w:line="276" w:lineRule="auto"/>
        <w:ind w:left="851" w:hanging="425"/>
        <w:jc w:val="both"/>
        <w:rPr>
          <w:rFonts w:ascii="Tahoma" w:hAnsi="Tahoma" w:cs="Tahoma"/>
          <w:sz w:val="26"/>
          <w:szCs w:val="26"/>
        </w:rPr>
      </w:pPr>
      <w:r w:rsidRPr="0033232C">
        <w:rPr>
          <w:rFonts w:ascii="Tahoma" w:hAnsi="Tahoma" w:cs="Tahoma"/>
          <w:sz w:val="26"/>
          <w:szCs w:val="26"/>
        </w:rPr>
        <w:t>Pengembangan Kawasan metropolitan Mamminasata dan  rencana pengembangan kawasan metropolitan Bimindo</w:t>
      </w:r>
      <w:r w:rsidR="00E539DB">
        <w:rPr>
          <w:rFonts w:ascii="Tahoma" w:hAnsi="Tahoma" w:cs="Tahoma"/>
          <w:sz w:val="26"/>
          <w:szCs w:val="26"/>
        </w:rPr>
        <w:t>;</w:t>
      </w:r>
    </w:p>
    <w:p w:rsidR="00742458" w:rsidRPr="00E539DB" w:rsidRDefault="0033232C" w:rsidP="003E21F1">
      <w:pPr>
        <w:pStyle w:val="ListParagraph"/>
        <w:numPr>
          <w:ilvl w:val="0"/>
          <w:numId w:val="42"/>
        </w:numPr>
        <w:spacing w:before="60" w:after="0" w:line="276" w:lineRule="auto"/>
        <w:ind w:left="851" w:hanging="425"/>
        <w:jc w:val="both"/>
        <w:rPr>
          <w:rFonts w:ascii="Tahoma" w:hAnsi="Tahoma" w:cs="Tahoma"/>
          <w:sz w:val="26"/>
          <w:szCs w:val="26"/>
        </w:rPr>
      </w:pPr>
      <w:r w:rsidRPr="0033232C">
        <w:rPr>
          <w:rFonts w:ascii="Tahoma" w:hAnsi="Tahoma" w:cs="Tahoma"/>
          <w:sz w:val="26"/>
          <w:szCs w:val="26"/>
        </w:rPr>
        <w:t>Operasionalisasi KI/KEK Bitung, KI Bantaeng, KI Morowali,  dan KI Konawe</w:t>
      </w:r>
      <w:r w:rsidR="00E539DB">
        <w:rPr>
          <w:rFonts w:ascii="Tahoma" w:hAnsi="Tahoma" w:cs="Tahoma"/>
          <w:sz w:val="26"/>
          <w:szCs w:val="26"/>
        </w:rPr>
        <w:t>;</w:t>
      </w:r>
    </w:p>
    <w:p w:rsidR="0033232C" w:rsidRPr="0033232C" w:rsidRDefault="0033232C" w:rsidP="003E21F1">
      <w:pPr>
        <w:pStyle w:val="ListParagraph"/>
        <w:numPr>
          <w:ilvl w:val="0"/>
          <w:numId w:val="42"/>
        </w:numPr>
        <w:spacing w:before="60" w:after="0" w:line="276" w:lineRule="auto"/>
        <w:ind w:left="850" w:hanging="425"/>
        <w:jc w:val="both"/>
        <w:rPr>
          <w:rFonts w:ascii="Tahoma" w:hAnsi="Tahoma" w:cs="Tahoma"/>
          <w:sz w:val="26"/>
          <w:szCs w:val="26"/>
        </w:rPr>
      </w:pPr>
      <w:r w:rsidRPr="0033232C">
        <w:rPr>
          <w:rFonts w:ascii="Tahoma" w:hAnsi="Tahoma" w:cs="Tahoma"/>
          <w:sz w:val="26"/>
          <w:szCs w:val="26"/>
        </w:rPr>
        <w:t>Rekonstruksi di KI/KEK Palu</w:t>
      </w:r>
      <w:r>
        <w:rPr>
          <w:rFonts w:ascii="Tahoma" w:hAnsi="Tahoma" w:cs="Tahoma"/>
          <w:sz w:val="26"/>
          <w:szCs w:val="26"/>
        </w:rPr>
        <w:t>;</w:t>
      </w:r>
    </w:p>
    <w:p w:rsidR="0033232C" w:rsidRPr="0033232C" w:rsidRDefault="0033232C" w:rsidP="003E21F1">
      <w:pPr>
        <w:pStyle w:val="ListParagraph"/>
        <w:numPr>
          <w:ilvl w:val="0"/>
          <w:numId w:val="42"/>
        </w:numPr>
        <w:spacing w:before="60" w:after="0" w:line="276" w:lineRule="auto"/>
        <w:ind w:left="850" w:hanging="425"/>
        <w:jc w:val="both"/>
        <w:rPr>
          <w:rFonts w:ascii="Tahoma" w:hAnsi="Tahoma" w:cs="Tahoma"/>
          <w:sz w:val="26"/>
          <w:szCs w:val="26"/>
        </w:rPr>
      </w:pPr>
      <w:r w:rsidRPr="0033232C">
        <w:rPr>
          <w:rFonts w:ascii="Tahoma" w:hAnsi="Tahoma" w:cs="Tahoma"/>
          <w:sz w:val="26"/>
          <w:szCs w:val="26"/>
        </w:rPr>
        <w:t>Pembangunan Sarana Prasarana serta Peningkatan  Investasi KSPN Bunaken, W akatobi serta Kawasan  Pariwisata Makassar-Selayar-KSPN Tana Toraja</w:t>
      </w:r>
      <w:r>
        <w:rPr>
          <w:rFonts w:ascii="Tahoma" w:hAnsi="Tahoma" w:cs="Tahoma"/>
          <w:sz w:val="26"/>
          <w:szCs w:val="26"/>
        </w:rPr>
        <w:t>; dan</w:t>
      </w:r>
    </w:p>
    <w:p w:rsidR="00E539DB" w:rsidRDefault="0033232C" w:rsidP="003E21F1">
      <w:pPr>
        <w:pStyle w:val="ListParagraph"/>
        <w:numPr>
          <w:ilvl w:val="0"/>
          <w:numId w:val="42"/>
        </w:numPr>
        <w:spacing w:before="60" w:after="0" w:line="240" w:lineRule="auto"/>
        <w:ind w:left="850" w:hanging="425"/>
        <w:jc w:val="both"/>
        <w:rPr>
          <w:rFonts w:ascii="Tahoma" w:hAnsi="Tahoma" w:cs="Tahoma"/>
          <w:sz w:val="26"/>
          <w:szCs w:val="26"/>
        </w:rPr>
      </w:pPr>
      <w:r w:rsidRPr="0033232C">
        <w:rPr>
          <w:rFonts w:ascii="Tahoma" w:hAnsi="Tahoma" w:cs="Tahoma"/>
          <w:sz w:val="26"/>
          <w:szCs w:val="26"/>
        </w:rPr>
        <w:t>Pengelolaan TN Bantimurung-Bulusaraung</w:t>
      </w:r>
      <w:r>
        <w:rPr>
          <w:rFonts w:ascii="Tahoma" w:hAnsi="Tahoma" w:cs="Tahoma"/>
          <w:sz w:val="26"/>
          <w:szCs w:val="26"/>
        </w:rPr>
        <w:t xml:space="preserve">. </w:t>
      </w:r>
    </w:p>
    <w:p w:rsidR="00B4344E" w:rsidRPr="005D534F" w:rsidRDefault="00B4344E" w:rsidP="003E21F1">
      <w:pPr>
        <w:tabs>
          <w:tab w:val="left" w:pos="709"/>
        </w:tabs>
        <w:spacing w:before="240" w:after="0" w:line="240" w:lineRule="auto"/>
        <w:jc w:val="both"/>
        <w:rPr>
          <w:rFonts w:ascii="Tahoma" w:eastAsia="Times New Roman" w:hAnsi="Tahoma" w:cs="Tahoma"/>
          <w:b/>
          <w:sz w:val="26"/>
          <w:szCs w:val="26"/>
          <w:lang w:val="id-ID"/>
        </w:rPr>
      </w:pPr>
      <w:r w:rsidRPr="005D534F">
        <w:rPr>
          <w:rFonts w:ascii="Tahoma" w:eastAsia="Times New Roman" w:hAnsi="Tahoma" w:cs="Tahoma"/>
          <w:b/>
          <w:sz w:val="26"/>
          <w:szCs w:val="26"/>
          <w:lang w:val="id-ID"/>
        </w:rPr>
        <w:t xml:space="preserve">Hadirin Peserta Musrenbang yang </w:t>
      </w:r>
      <w:r w:rsidRPr="005D534F">
        <w:rPr>
          <w:rFonts w:ascii="Tahoma" w:eastAsia="Times New Roman" w:hAnsi="Tahoma" w:cs="Tahoma"/>
          <w:b/>
          <w:sz w:val="26"/>
          <w:szCs w:val="26"/>
        </w:rPr>
        <w:t xml:space="preserve"> Saya banggakan</w:t>
      </w:r>
      <w:r w:rsidRPr="005D534F">
        <w:rPr>
          <w:rFonts w:ascii="Tahoma" w:eastAsia="Times New Roman" w:hAnsi="Tahoma" w:cs="Tahoma"/>
          <w:b/>
          <w:sz w:val="26"/>
          <w:szCs w:val="26"/>
          <w:lang w:val="id-ID"/>
        </w:rPr>
        <w:t>,</w:t>
      </w:r>
    </w:p>
    <w:p w:rsidR="00EA67BD" w:rsidRDefault="000F0E71" w:rsidP="003E21F1">
      <w:pPr>
        <w:spacing w:before="60" w:after="0" w:line="276" w:lineRule="auto"/>
        <w:ind w:firstLine="720"/>
        <w:jc w:val="both"/>
        <w:rPr>
          <w:rFonts w:ascii="Tahoma" w:hAnsi="Tahoma" w:cs="Tahoma"/>
          <w:sz w:val="26"/>
          <w:szCs w:val="26"/>
          <w:lang w:val="id-ID"/>
        </w:rPr>
      </w:pPr>
      <w:r w:rsidRPr="00DF281A">
        <w:rPr>
          <w:rFonts w:ascii="Tahoma" w:hAnsi="Tahoma" w:cs="Tahoma"/>
          <w:sz w:val="26"/>
          <w:szCs w:val="26"/>
          <w:lang w:val="id-ID"/>
        </w:rPr>
        <w:t xml:space="preserve">Walaupun demikian, Saya masih memandang bahwa Pemerintah </w:t>
      </w:r>
      <w:r w:rsidR="000E3C06">
        <w:rPr>
          <w:rFonts w:ascii="Tahoma" w:hAnsi="Tahoma" w:cs="Tahoma"/>
          <w:sz w:val="26"/>
          <w:szCs w:val="26"/>
          <w:lang w:val="id-ID"/>
        </w:rPr>
        <w:t>Provinsi Sulawesi Tengah</w:t>
      </w:r>
      <w:r w:rsidRPr="00DF281A">
        <w:rPr>
          <w:rFonts w:ascii="Tahoma" w:hAnsi="Tahoma" w:cs="Tahoma"/>
          <w:sz w:val="26"/>
          <w:szCs w:val="26"/>
          <w:lang w:val="id-ID"/>
        </w:rPr>
        <w:t xml:space="preserve"> memiliki “pekerjaan rumah”</w:t>
      </w:r>
      <w:r w:rsidR="0033232C">
        <w:rPr>
          <w:rFonts w:ascii="Tahoma" w:hAnsi="Tahoma" w:cs="Tahoma"/>
          <w:sz w:val="26"/>
          <w:szCs w:val="26"/>
          <w:lang w:val="en-ID"/>
        </w:rPr>
        <w:t xml:space="preserve"> </w:t>
      </w:r>
      <w:r w:rsidR="00FD0ECE" w:rsidRPr="00084EC9">
        <w:rPr>
          <w:rFonts w:ascii="Tahoma" w:hAnsi="Tahoma" w:cs="Tahoma"/>
          <w:sz w:val="26"/>
          <w:szCs w:val="26"/>
          <w:lang w:val="id-ID"/>
        </w:rPr>
        <w:t xml:space="preserve">dalam mewujudkan visi Provinsi </w:t>
      </w:r>
      <w:r w:rsidR="00FD0ECE">
        <w:rPr>
          <w:rFonts w:ascii="Tahoma" w:hAnsi="Tahoma" w:cs="Tahoma"/>
          <w:sz w:val="26"/>
          <w:szCs w:val="26"/>
        </w:rPr>
        <w:t xml:space="preserve">Sulawesi Tengah </w:t>
      </w:r>
      <w:r w:rsidR="00FD0ECE" w:rsidRPr="00084EC9">
        <w:rPr>
          <w:rFonts w:ascii="Tahoma" w:hAnsi="Tahoma" w:cs="Tahoma"/>
          <w:sz w:val="26"/>
          <w:szCs w:val="26"/>
          <w:lang w:val="id-ID"/>
        </w:rPr>
        <w:t xml:space="preserve">yang tercantum dalam Peraturan Daerah Nomor </w:t>
      </w:r>
      <w:r w:rsidR="00FD0ECE">
        <w:rPr>
          <w:rFonts w:ascii="Tahoma" w:hAnsi="Tahoma" w:cs="Tahoma"/>
          <w:sz w:val="26"/>
          <w:szCs w:val="26"/>
        </w:rPr>
        <w:t>10</w:t>
      </w:r>
      <w:r w:rsidR="00FD0ECE" w:rsidRPr="00084EC9">
        <w:rPr>
          <w:rFonts w:ascii="Tahoma" w:hAnsi="Tahoma" w:cs="Tahoma"/>
          <w:sz w:val="26"/>
          <w:szCs w:val="26"/>
          <w:lang w:val="id-ID"/>
        </w:rPr>
        <w:t xml:space="preserve"> Tahun 2016 tentang Rencana Pembangunan Jangka Menengah Daerah Provinsi </w:t>
      </w:r>
      <w:r w:rsidR="00FD0ECE">
        <w:rPr>
          <w:rFonts w:ascii="Tahoma" w:hAnsi="Tahoma" w:cs="Tahoma"/>
          <w:sz w:val="26"/>
          <w:szCs w:val="26"/>
        </w:rPr>
        <w:t xml:space="preserve">Sulawesi Tengah </w:t>
      </w:r>
      <w:r w:rsidR="00FD0ECE" w:rsidRPr="00084EC9">
        <w:rPr>
          <w:rFonts w:ascii="Tahoma" w:hAnsi="Tahoma" w:cs="Tahoma"/>
          <w:sz w:val="26"/>
          <w:szCs w:val="26"/>
          <w:lang w:val="id-ID"/>
        </w:rPr>
        <w:t>Tahun 2016-2021</w:t>
      </w:r>
      <w:r w:rsidR="00FD0ECE" w:rsidRPr="00084EC9">
        <w:rPr>
          <w:rFonts w:ascii="Tahoma" w:hAnsi="Tahoma" w:cs="Tahoma"/>
          <w:sz w:val="26"/>
          <w:szCs w:val="26"/>
          <w:lang w:val="en-AU"/>
        </w:rPr>
        <w:t xml:space="preserve"> </w:t>
      </w:r>
      <w:r w:rsidR="00FD0ECE" w:rsidRPr="00084EC9">
        <w:rPr>
          <w:rFonts w:ascii="Tahoma" w:hAnsi="Tahoma" w:cs="Tahoma"/>
          <w:sz w:val="26"/>
          <w:szCs w:val="26"/>
          <w:lang w:val="id-ID"/>
        </w:rPr>
        <w:t>yaitu:</w:t>
      </w:r>
      <w:r w:rsidR="00FE54DA">
        <w:rPr>
          <w:rFonts w:ascii="Tahoma" w:hAnsi="Tahoma" w:cs="Tahoma"/>
          <w:sz w:val="26"/>
          <w:szCs w:val="26"/>
        </w:rPr>
        <w:t xml:space="preserve"> </w:t>
      </w:r>
      <w:r w:rsidR="00FD0ECE" w:rsidRPr="00084EC9">
        <w:rPr>
          <w:rFonts w:ascii="Tahoma" w:hAnsi="Tahoma" w:cs="Tahoma"/>
          <w:sz w:val="26"/>
          <w:szCs w:val="26"/>
          <w:lang w:val="id-ID"/>
        </w:rPr>
        <w:t xml:space="preserve"> </w:t>
      </w:r>
    </w:p>
    <w:p w:rsidR="00FD0ECE" w:rsidRPr="005B3300" w:rsidRDefault="00FD0ECE" w:rsidP="003E21F1">
      <w:pPr>
        <w:spacing w:before="60" w:after="0" w:line="276" w:lineRule="auto"/>
        <w:ind w:firstLine="720"/>
        <w:jc w:val="both"/>
        <w:rPr>
          <w:rFonts w:ascii="Tahoma" w:hAnsi="Tahoma" w:cs="Tahoma"/>
          <w:b/>
          <w:sz w:val="26"/>
          <w:szCs w:val="26"/>
        </w:rPr>
      </w:pPr>
      <w:r w:rsidRPr="00FE54DA">
        <w:rPr>
          <w:rFonts w:ascii="Tahoma" w:hAnsi="Tahoma" w:cs="Tahoma"/>
          <w:b/>
          <w:sz w:val="26"/>
          <w:szCs w:val="26"/>
          <w:lang w:val="id-ID"/>
        </w:rPr>
        <w:t>“</w:t>
      </w:r>
      <w:r w:rsidR="00FE54DA" w:rsidRPr="00674F27">
        <w:rPr>
          <w:rFonts w:ascii="Tahoma" w:hAnsi="Tahoma" w:cs="Tahoma"/>
          <w:i/>
          <w:sz w:val="26"/>
          <w:szCs w:val="26"/>
        </w:rPr>
        <w:t>Sulawesi Tengah Sejajar dengan Provinsi Maju di Kawasan Timur Indonesia melalui Pengembangan Agribisnis dan Kelautan dengan Peningkatan Kualitas Sumber Daya Manusia yang Berdaya Saing Tahun 2020</w:t>
      </w:r>
      <w:r w:rsidR="00FE54DA" w:rsidRPr="00FE54DA">
        <w:rPr>
          <w:rFonts w:ascii="Tahoma" w:hAnsi="Tahoma" w:cs="Tahoma"/>
          <w:b/>
          <w:sz w:val="26"/>
          <w:szCs w:val="26"/>
        </w:rPr>
        <w:t>”.</w:t>
      </w:r>
    </w:p>
    <w:p w:rsidR="00A70B2B" w:rsidRPr="005D534F" w:rsidRDefault="00A70B2B" w:rsidP="003E21F1">
      <w:pPr>
        <w:tabs>
          <w:tab w:val="left" w:pos="709"/>
        </w:tabs>
        <w:spacing w:before="240" w:after="0" w:line="276" w:lineRule="auto"/>
        <w:jc w:val="both"/>
        <w:rPr>
          <w:rFonts w:ascii="Tahoma" w:eastAsia="Times New Roman" w:hAnsi="Tahoma" w:cs="Tahoma"/>
          <w:b/>
          <w:sz w:val="26"/>
          <w:szCs w:val="26"/>
          <w:lang w:val="id-ID"/>
        </w:rPr>
      </w:pPr>
      <w:r w:rsidRPr="005D534F">
        <w:rPr>
          <w:rFonts w:ascii="Tahoma" w:eastAsia="Times New Roman" w:hAnsi="Tahoma" w:cs="Tahoma"/>
          <w:b/>
          <w:sz w:val="26"/>
          <w:szCs w:val="26"/>
          <w:lang w:val="id-ID"/>
        </w:rPr>
        <w:t xml:space="preserve">Hadirin Peserta Musrenbang yang </w:t>
      </w:r>
      <w:r w:rsidRPr="005D534F">
        <w:rPr>
          <w:rFonts w:ascii="Tahoma" w:eastAsia="Times New Roman" w:hAnsi="Tahoma" w:cs="Tahoma"/>
          <w:b/>
          <w:sz w:val="26"/>
          <w:szCs w:val="26"/>
        </w:rPr>
        <w:t xml:space="preserve"> Saya Hormati</w:t>
      </w:r>
      <w:r w:rsidRPr="005D534F">
        <w:rPr>
          <w:rFonts w:ascii="Tahoma" w:eastAsia="Times New Roman" w:hAnsi="Tahoma" w:cs="Tahoma"/>
          <w:b/>
          <w:sz w:val="26"/>
          <w:szCs w:val="26"/>
          <w:lang w:val="id-ID"/>
        </w:rPr>
        <w:t>,</w:t>
      </w:r>
    </w:p>
    <w:p w:rsidR="00E91B6B" w:rsidRDefault="002D5D61" w:rsidP="003E21F1">
      <w:pPr>
        <w:spacing w:before="60" w:after="0" w:line="276" w:lineRule="auto"/>
        <w:ind w:firstLine="720"/>
        <w:jc w:val="both"/>
        <w:rPr>
          <w:rFonts w:ascii="Tahoma" w:eastAsia="Times New Roman" w:hAnsi="Tahoma" w:cs="Tahoma"/>
          <w:sz w:val="26"/>
          <w:szCs w:val="26"/>
        </w:rPr>
      </w:pPr>
      <w:r w:rsidRPr="00714C24">
        <w:rPr>
          <w:rFonts w:ascii="Tahoma" w:eastAsia="Times New Roman" w:hAnsi="Tahoma" w:cs="Tahoma"/>
          <w:sz w:val="26"/>
          <w:szCs w:val="26"/>
          <w:lang w:val="id-ID"/>
        </w:rPr>
        <w:t xml:space="preserve">Hasil kerja keras seluruh pemangku kepentingan selama ini bagi percepatan pembangunan </w:t>
      </w:r>
      <w:r w:rsidR="000E3C06">
        <w:rPr>
          <w:rFonts w:ascii="Tahoma" w:eastAsia="Times New Roman" w:hAnsi="Tahoma" w:cs="Tahoma"/>
          <w:sz w:val="26"/>
          <w:szCs w:val="26"/>
          <w:lang w:val="id-ID"/>
        </w:rPr>
        <w:t>Provinsi Sulawesi Tengah</w:t>
      </w:r>
      <w:r w:rsidR="00254DFD" w:rsidRPr="00714C24">
        <w:rPr>
          <w:rFonts w:ascii="Tahoma" w:eastAsia="Times New Roman" w:hAnsi="Tahoma" w:cs="Tahoma"/>
          <w:sz w:val="26"/>
          <w:szCs w:val="26"/>
          <w:lang w:val="id-ID"/>
        </w:rPr>
        <w:t xml:space="preserve"> atas </w:t>
      </w:r>
      <w:r w:rsidR="00E306A4" w:rsidRPr="00714C24">
        <w:rPr>
          <w:rFonts w:ascii="Tahoma" w:eastAsia="Times New Roman" w:hAnsi="Tahoma" w:cs="Tahoma"/>
          <w:sz w:val="26"/>
          <w:szCs w:val="26"/>
          <w:lang w:val="id-ID"/>
        </w:rPr>
        <w:t xml:space="preserve">pencapaian </w:t>
      </w:r>
      <w:r w:rsidR="002160D8" w:rsidRPr="00714C24">
        <w:rPr>
          <w:rFonts w:ascii="Tahoma" w:eastAsia="Times New Roman" w:hAnsi="Tahoma" w:cs="Tahoma"/>
          <w:sz w:val="26"/>
          <w:szCs w:val="26"/>
          <w:lang w:val="id-ID"/>
        </w:rPr>
        <w:t>indik</w:t>
      </w:r>
      <w:r w:rsidR="00254DFD" w:rsidRPr="00714C24">
        <w:rPr>
          <w:rFonts w:ascii="Tahoma" w:eastAsia="Times New Roman" w:hAnsi="Tahoma" w:cs="Tahoma"/>
          <w:sz w:val="26"/>
          <w:szCs w:val="26"/>
          <w:lang w:val="id-ID"/>
        </w:rPr>
        <w:t xml:space="preserve">ator makro pembangunan </w:t>
      </w:r>
      <w:r w:rsidR="000E3C06">
        <w:rPr>
          <w:rFonts w:ascii="Tahoma" w:eastAsia="Times New Roman" w:hAnsi="Tahoma" w:cs="Tahoma"/>
          <w:sz w:val="26"/>
          <w:szCs w:val="26"/>
          <w:lang w:val="id-ID"/>
        </w:rPr>
        <w:t>Provinsi Sulawesi Tengah</w:t>
      </w:r>
      <w:r w:rsidR="00E306A4" w:rsidRPr="00714C24">
        <w:rPr>
          <w:rFonts w:ascii="Tahoma" w:eastAsia="Times New Roman" w:hAnsi="Tahoma" w:cs="Tahoma"/>
          <w:sz w:val="26"/>
          <w:szCs w:val="26"/>
          <w:lang w:val="id-ID"/>
        </w:rPr>
        <w:t xml:space="preserve"> hingga </w:t>
      </w:r>
      <w:r w:rsidR="005D534F" w:rsidRPr="00714C24">
        <w:rPr>
          <w:rFonts w:ascii="Tahoma" w:eastAsia="Times New Roman" w:hAnsi="Tahoma" w:cs="Tahoma"/>
          <w:sz w:val="26"/>
          <w:szCs w:val="26"/>
          <w:lang w:val="id-ID"/>
        </w:rPr>
        <w:t>T</w:t>
      </w:r>
      <w:r w:rsidR="00E306A4" w:rsidRPr="00714C24">
        <w:rPr>
          <w:rFonts w:ascii="Tahoma" w:eastAsia="Times New Roman" w:hAnsi="Tahoma" w:cs="Tahoma"/>
          <w:sz w:val="26"/>
          <w:szCs w:val="26"/>
          <w:lang w:val="id-ID"/>
        </w:rPr>
        <w:t>ahun 201</w:t>
      </w:r>
      <w:r w:rsidR="00A70B2B" w:rsidRPr="00714C24">
        <w:rPr>
          <w:rFonts w:ascii="Tahoma" w:eastAsia="Times New Roman" w:hAnsi="Tahoma" w:cs="Tahoma"/>
          <w:sz w:val="26"/>
          <w:szCs w:val="26"/>
          <w:lang w:val="id-ID"/>
        </w:rPr>
        <w:t>8</w:t>
      </w:r>
      <w:r w:rsidR="00254DFD" w:rsidRPr="00714C24">
        <w:rPr>
          <w:rFonts w:ascii="Tahoma" w:eastAsia="Times New Roman" w:hAnsi="Tahoma" w:cs="Tahoma"/>
          <w:sz w:val="26"/>
          <w:szCs w:val="26"/>
          <w:lang w:val="id-ID"/>
        </w:rPr>
        <w:t>, yaitu antara lain:</w:t>
      </w:r>
    </w:p>
    <w:p w:rsidR="00FD0ECE" w:rsidRPr="00BC5925" w:rsidRDefault="00FD0ECE" w:rsidP="003E21F1">
      <w:pPr>
        <w:pStyle w:val="ListParagraph"/>
        <w:numPr>
          <w:ilvl w:val="0"/>
          <w:numId w:val="1"/>
        </w:numPr>
        <w:spacing w:before="60" w:after="120" w:line="276" w:lineRule="auto"/>
        <w:ind w:left="284" w:hanging="284"/>
        <w:jc w:val="both"/>
        <w:rPr>
          <w:rFonts w:ascii="Tahoma" w:hAnsi="Tahoma" w:cs="Tahoma"/>
          <w:color w:val="000000" w:themeColor="text1"/>
          <w:sz w:val="26"/>
          <w:szCs w:val="26"/>
          <w:lang w:val="en-AU"/>
        </w:rPr>
      </w:pPr>
      <w:r w:rsidRPr="00BC5925">
        <w:rPr>
          <w:rFonts w:ascii="Tahoma" w:hAnsi="Tahoma" w:cs="Tahoma"/>
          <w:color w:val="000000" w:themeColor="text1"/>
          <w:sz w:val="26"/>
          <w:szCs w:val="26"/>
          <w:lang w:val="id-ID"/>
        </w:rPr>
        <w:t xml:space="preserve">angka kemiskinan sebesar </w:t>
      </w:r>
      <w:r w:rsidR="00FE54DA" w:rsidRPr="00FE54DA">
        <w:rPr>
          <w:rFonts w:ascii="Tahoma" w:hAnsi="Tahoma" w:cs="Tahoma"/>
          <w:color w:val="000000" w:themeColor="text1"/>
          <w:sz w:val="26"/>
          <w:szCs w:val="26"/>
          <w:lang w:val="id-ID"/>
        </w:rPr>
        <w:t>1</w:t>
      </w:r>
      <w:r w:rsidR="00FE54DA" w:rsidRPr="00FE54DA">
        <w:rPr>
          <w:rFonts w:ascii="Tahoma" w:hAnsi="Tahoma" w:cs="Tahoma"/>
          <w:color w:val="000000" w:themeColor="text1"/>
          <w:sz w:val="26"/>
          <w:szCs w:val="26"/>
        </w:rPr>
        <w:t>3</w:t>
      </w:r>
      <w:r w:rsidR="00FE54DA" w:rsidRPr="00FE54DA">
        <w:rPr>
          <w:rFonts w:ascii="Tahoma" w:hAnsi="Tahoma" w:cs="Tahoma"/>
          <w:color w:val="000000" w:themeColor="text1"/>
          <w:sz w:val="26"/>
          <w:szCs w:val="26"/>
          <w:lang w:val="id-ID"/>
        </w:rPr>
        <w:t>,</w:t>
      </w:r>
      <w:r w:rsidR="00FE54DA" w:rsidRPr="00FE54DA">
        <w:rPr>
          <w:rFonts w:ascii="Tahoma" w:hAnsi="Tahoma" w:cs="Tahoma"/>
          <w:color w:val="000000" w:themeColor="text1"/>
          <w:sz w:val="26"/>
          <w:szCs w:val="26"/>
        </w:rPr>
        <w:t>69</w:t>
      </w:r>
      <w:r w:rsidRPr="00BC5925">
        <w:rPr>
          <w:rFonts w:ascii="Tahoma" w:hAnsi="Tahoma" w:cs="Tahoma"/>
          <w:color w:val="000000" w:themeColor="text1"/>
          <w:sz w:val="26"/>
          <w:szCs w:val="26"/>
          <w:lang w:val="id-ID"/>
        </w:rPr>
        <w:t>%</w:t>
      </w:r>
      <w:r w:rsidRPr="00BC5925">
        <w:rPr>
          <w:rFonts w:ascii="Tahoma" w:hAnsi="Tahoma" w:cs="Tahoma"/>
          <w:color w:val="000000" w:themeColor="text1"/>
          <w:sz w:val="26"/>
          <w:szCs w:val="26"/>
          <w:lang w:val="en-AU"/>
        </w:rPr>
        <w:t xml:space="preserve"> diatas target nasional</w:t>
      </w:r>
      <w:r w:rsidR="00FE54DA">
        <w:rPr>
          <w:rFonts w:ascii="Tahoma" w:hAnsi="Tahoma" w:cs="Tahoma"/>
          <w:color w:val="000000" w:themeColor="text1"/>
          <w:sz w:val="26"/>
          <w:szCs w:val="26"/>
          <w:lang w:val="en-AU"/>
        </w:rPr>
        <w:t>,</w:t>
      </w:r>
      <w:r w:rsidRPr="00BC5925">
        <w:rPr>
          <w:rFonts w:ascii="Tahoma" w:hAnsi="Tahoma" w:cs="Tahoma"/>
          <w:color w:val="000000" w:themeColor="text1"/>
          <w:sz w:val="26"/>
          <w:szCs w:val="26"/>
          <w:lang w:val="en-AU"/>
        </w:rPr>
        <w:t xml:space="preserve"> sebesar 9,66% nasional</w:t>
      </w:r>
      <w:r w:rsidRPr="00BC5925">
        <w:rPr>
          <w:rFonts w:ascii="Tahoma" w:hAnsi="Tahoma" w:cs="Tahoma"/>
          <w:color w:val="000000" w:themeColor="text1"/>
          <w:sz w:val="26"/>
          <w:szCs w:val="26"/>
          <w:lang w:val="id-ID"/>
        </w:rPr>
        <w:t>;</w:t>
      </w:r>
    </w:p>
    <w:p w:rsidR="00FD0ECE" w:rsidRPr="00FE54DA" w:rsidRDefault="00FD0ECE" w:rsidP="003E21F1">
      <w:pPr>
        <w:pStyle w:val="ListParagraph"/>
        <w:numPr>
          <w:ilvl w:val="0"/>
          <w:numId w:val="1"/>
        </w:numPr>
        <w:spacing w:before="60" w:after="120" w:line="276" w:lineRule="auto"/>
        <w:ind w:left="284" w:hanging="284"/>
        <w:jc w:val="both"/>
        <w:rPr>
          <w:rFonts w:ascii="Tahoma" w:hAnsi="Tahoma" w:cs="Tahoma"/>
          <w:color w:val="000000" w:themeColor="text1"/>
          <w:sz w:val="26"/>
          <w:szCs w:val="26"/>
          <w:lang w:val="en-AU"/>
        </w:rPr>
      </w:pPr>
      <w:r w:rsidRPr="00BC5925">
        <w:rPr>
          <w:rFonts w:ascii="Tahoma" w:hAnsi="Tahoma" w:cs="Tahoma"/>
          <w:color w:val="000000" w:themeColor="text1"/>
          <w:sz w:val="26"/>
          <w:szCs w:val="26"/>
        </w:rPr>
        <w:t xml:space="preserve">gini ratio sebesar </w:t>
      </w:r>
      <w:r w:rsidR="00FE54DA" w:rsidRPr="00FE54DA">
        <w:rPr>
          <w:rFonts w:ascii="Tahoma" w:hAnsi="Tahoma" w:cs="Tahoma"/>
          <w:color w:val="000000" w:themeColor="text1"/>
          <w:sz w:val="26"/>
          <w:szCs w:val="26"/>
        </w:rPr>
        <w:t>0,3</w:t>
      </w:r>
      <w:r w:rsidR="00FE54DA" w:rsidRPr="00FE54DA">
        <w:rPr>
          <w:rFonts w:ascii="Tahoma" w:hAnsi="Tahoma" w:cs="Tahoma"/>
          <w:color w:val="000000" w:themeColor="text1"/>
          <w:sz w:val="26"/>
          <w:szCs w:val="26"/>
          <w:lang w:val="id-ID"/>
        </w:rPr>
        <w:t>17</w:t>
      </w:r>
      <w:r w:rsidR="00FE54DA">
        <w:rPr>
          <w:rFonts w:ascii="Tahoma" w:hAnsi="Tahoma" w:cs="Tahoma"/>
          <w:color w:val="000000" w:themeColor="text1"/>
          <w:sz w:val="26"/>
          <w:szCs w:val="26"/>
        </w:rPr>
        <w:t xml:space="preserve"> </w:t>
      </w:r>
      <w:r w:rsidR="00FE54DA">
        <w:rPr>
          <w:rFonts w:ascii="Tahoma" w:hAnsi="Tahoma" w:cs="Tahoma"/>
          <w:color w:val="000000" w:themeColor="text1"/>
          <w:sz w:val="26"/>
          <w:szCs w:val="26"/>
          <w:lang w:val="en-AU"/>
        </w:rPr>
        <w:t>di bawah dengan target nasional 0,384</w:t>
      </w:r>
      <w:r w:rsidRPr="00BC5925">
        <w:rPr>
          <w:rFonts w:ascii="Tahoma" w:hAnsi="Tahoma" w:cs="Tahoma"/>
          <w:color w:val="000000" w:themeColor="text1"/>
          <w:sz w:val="26"/>
          <w:szCs w:val="26"/>
        </w:rPr>
        <w:t>;</w:t>
      </w:r>
    </w:p>
    <w:p w:rsidR="00FE54DA" w:rsidRPr="00FE54DA" w:rsidRDefault="00FE54DA" w:rsidP="003E21F1">
      <w:pPr>
        <w:pStyle w:val="ListParagraph"/>
        <w:numPr>
          <w:ilvl w:val="0"/>
          <w:numId w:val="1"/>
        </w:numPr>
        <w:spacing w:before="60" w:after="120" w:line="276" w:lineRule="auto"/>
        <w:ind w:left="284" w:hanging="284"/>
        <w:jc w:val="both"/>
        <w:rPr>
          <w:rFonts w:ascii="Tahoma" w:eastAsia="Times New Roman" w:hAnsi="Tahoma" w:cs="Tahoma"/>
          <w:sz w:val="26"/>
          <w:szCs w:val="26"/>
        </w:rPr>
      </w:pPr>
      <w:r w:rsidRPr="00FE54DA">
        <w:rPr>
          <w:rFonts w:ascii="Tahoma" w:hAnsi="Tahoma" w:cs="Tahoma"/>
          <w:color w:val="000000" w:themeColor="text1"/>
          <w:sz w:val="26"/>
          <w:szCs w:val="26"/>
          <w:lang w:val="id-ID"/>
        </w:rPr>
        <w:t xml:space="preserve">tingkat pengangguran terbuka sebesar </w:t>
      </w:r>
      <w:r w:rsidRPr="00FE54DA">
        <w:rPr>
          <w:rFonts w:ascii="Tahoma" w:hAnsi="Tahoma" w:cs="Tahoma"/>
          <w:color w:val="000000" w:themeColor="text1"/>
          <w:sz w:val="26"/>
          <w:szCs w:val="26"/>
        </w:rPr>
        <w:t>3,</w:t>
      </w:r>
      <w:r>
        <w:rPr>
          <w:rFonts w:ascii="Tahoma" w:hAnsi="Tahoma" w:cs="Tahoma"/>
          <w:color w:val="000000" w:themeColor="text1"/>
          <w:sz w:val="26"/>
          <w:szCs w:val="26"/>
        </w:rPr>
        <w:t>43</w:t>
      </w:r>
      <w:r w:rsidRPr="00FE54DA">
        <w:rPr>
          <w:rFonts w:ascii="Tahoma" w:hAnsi="Tahoma" w:cs="Tahoma"/>
          <w:color w:val="000000" w:themeColor="text1"/>
          <w:sz w:val="26"/>
          <w:szCs w:val="26"/>
        </w:rPr>
        <w:t xml:space="preserve">% </w:t>
      </w:r>
      <w:r w:rsidRPr="00FE54DA">
        <w:rPr>
          <w:rFonts w:ascii="Tahoma" w:hAnsi="Tahoma" w:cs="Tahoma"/>
          <w:color w:val="000000" w:themeColor="text1"/>
          <w:sz w:val="26"/>
          <w:szCs w:val="26"/>
          <w:lang w:val="en-AU"/>
        </w:rPr>
        <w:t>diatas target nasional sebesar 9,66% nasional</w:t>
      </w:r>
      <w:r w:rsidRPr="00FE54DA">
        <w:rPr>
          <w:rFonts w:ascii="Tahoma" w:hAnsi="Tahoma" w:cs="Tahoma"/>
          <w:color w:val="000000" w:themeColor="text1"/>
          <w:sz w:val="26"/>
          <w:szCs w:val="26"/>
        </w:rPr>
        <w:t xml:space="preserve"> 5,34%</w:t>
      </w:r>
      <w:r>
        <w:rPr>
          <w:rFonts w:ascii="Tahoma" w:hAnsi="Tahoma" w:cs="Tahoma"/>
          <w:color w:val="000000" w:themeColor="text1"/>
          <w:sz w:val="26"/>
          <w:szCs w:val="26"/>
        </w:rPr>
        <w:t xml:space="preserve">; </w:t>
      </w:r>
      <w:r w:rsidRPr="00631789">
        <w:rPr>
          <w:rFonts w:ascii="Tahoma" w:hAnsi="Tahoma" w:cs="Tahoma"/>
          <w:color w:val="000000" w:themeColor="text1"/>
          <w:sz w:val="26"/>
          <w:szCs w:val="26"/>
        </w:rPr>
        <w:t>dan</w:t>
      </w:r>
    </w:p>
    <w:p w:rsidR="00FD0ECE" w:rsidRPr="00631789" w:rsidRDefault="00FD0ECE" w:rsidP="003E21F1">
      <w:pPr>
        <w:pStyle w:val="ListParagraph"/>
        <w:numPr>
          <w:ilvl w:val="0"/>
          <w:numId w:val="1"/>
        </w:numPr>
        <w:spacing w:before="60" w:after="120" w:line="276" w:lineRule="auto"/>
        <w:ind w:left="284" w:hanging="284"/>
        <w:jc w:val="both"/>
        <w:rPr>
          <w:rFonts w:ascii="Tahoma" w:hAnsi="Tahoma" w:cs="Tahoma"/>
          <w:color w:val="000000" w:themeColor="text1"/>
          <w:sz w:val="26"/>
          <w:szCs w:val="26"/>
          <w:lang w:val="en-AU"/>
        </w:rPr>
      </w:pPr>
      <w:r w:rsidRPr="00BC5925">
        <w:rPr>
          <w:rFonts w:ascii="Tahoma" w:hAnsi="Tahoma" w:cs="Tahoma"/>
          <w:color w:val="000000" w:themeColor="text1"/>
          <w:sz w:val="26"/>
          <w:szCs w:val="26"/>
          <w:lang w:val="en-AU"/>
        </w:rPr>
        <w:t xml:space="preserve">IPM sebesar </w:t>
      </w:r>
      <w:r w:rsidR="00FE54DA" w:rsidRPr="00FE54DA">
        <w:rPr>
          <w:rFonts w:ascii="Tahoma" w:hAnsi="Tahoma" w:cs="Tahoma"/>
          <w:color w:val="000000" w:themeColor="text1"/>
          <w:sz w:val="26"/>
          <w:szCs w:val="26"/>
          <w:lang w:val="id-ID"/>
        </w:rPr>
        <w:t>6</w:t>
      </w:r>
      <w:r w:rsidR="00FE54DA" w:rsidRPr="00FE54DA">
        <w:rPr>
          <w:rFonts w:ascii="Tahoma" w:hAnsi="Tahoma" w:cs="Tahoma"/>
          <w:color w:val="000000" w:themeColor="text1"/>
          <w:sz w:val="26"/>
          <w:szCs w:val="26"/>
        </w:rPr>
        <w:t>8</w:t>
      </w:r>
      <w:r w:rsidR="00FE54DA" w:rsidRPr="00FE54DA">
        <w:rPr>
          <w:rFonts w:ascii="Tahoma" w:hAnsi="Tahoma" w:cs="Tahoma"/>
          <w:color w:val="000000" w:themeColor="text1"/>
          <w:sz w:val="26"/>
          <w:szCs w:val="26"/>
          <w:lang w:val="id-ID"/>
        </w:rPr>
        <w:t>,</w:t>
      </w:r>
      <w:r w:rsidR="00FE54DA" w:rsidRPr="00FE54DA">
        <w:rPr>
          <w:rFonts w:ascii="Tahoma" w:hAnsi="Tahoma" w:cs="Tahoma"/>
          <w:color w:val="000000" w:themeColor="text1"/>
          <w:sz w:val="26"/>
          <w:szCs w:val="26"/>
        </w:rPr>
        <w:t>1</w:t>
      </w:r>
      <w:r w:rsidR="00FE54DA" w:rsidRPr="00FE54DA">
        <w:rPr>
          <w:rFonts w:ascii="Tahoma" w:hAnsi="Tahoma" w:cs="Tahoma"/>
          <w:color w:val="000000" w:themeColor="text1"/>
          <w:sz w:val="26"/>
          <w:szCs w:val="26"/>
          <w:lang w:val="id-ID"/>
        </w:rPr>
        <w:t>1</w:t>
      </w:r>
      <w:r w:rsidRPr="00BC5925">
        <w:rPr>
          <w:rFonts w:ascii="Tahoma" w:hAnsi="Tahoma" w:cs="Tahoma"/>
          <w:color w:val="000000" w:themeColor="text1"/>
          <w:sz w:val="26"/>
          <w:szCs w:val="26"/>
          <w:lang w:val="en-AU"/>
        </w:rPr>
        <w:t xml:space="preserve">% dibawah target nasional </w:t>
      </w:r>
      <w:r w:rsidR="00FE54DA">
        <w:rPr>
          <w:rFonts w:ascii="Tahoma" w:hAnsi="Tahoma" w:cs="Tahoma"/>
          <w:color w:val="000000" w:themeColor="text1"/>
          <w:sz w:val="26"/>
          <w:szCs w:val="26"/>
          <w:lang w:val="en-AU"/>
        </w:rPr>
        <w:t>sebesar 70,81%.</w:t>
      </w:r>
      <w:r>
        <w:rPr>
          <w:rFonts w:ascii="Tahoma" w:hAnsi="Tahoma" w:cs="Tahoma"/>
          <w:color w:val="000000" w:themeColor="text1"/>
          <w:sz w:val="26"/>
          <w:szCs w:val="26"/>
          <w:lang w:val="en-AU"/>
        </w:rPr>
        <w:t xml:space="preserve"> </w:t>
      </w:r>
    </w:p>
    <w:p w:rsidR="00EA67BD" w:rsidRPr="00EA67BD" w:rsidRDefault="003F50E9" w:rsidP="003E21F1">
      <w:pPr>
        <w:spacing w:before="60" w:line="276" w:lineRule="auto"/>
        <w:ind w:firstLine="720"/>
        <w:jc w:val="both"/>
        <w:rPr>
          <w:rFonts w:ascii="Tahoma" w:eastAsia="Times New Roman" w:hAnsi="Tahoma" w:cs="Tahoma"/>
          <w:sz w:val="26"/>
          <w:szCs w:val="26"/>
          <w:lang w:val="id-ID"/>
        </w:rPr>
      </w:pPr>
      <w:r w:rsidRPr="005D534F">
        <w:rPr>
          <w:rFonts w:ascii="Tahoma" w:eastAsia="Times New Roman" w:hAnsi="Tahoma" w:cs="Tahoma"/>
          <w:sz w:val="26"/>
          <w:szCs w:val="26"/>
        </w:rPr>
        <w:t xml:space="preserve">Berdasarkan data capaian dimaksud, maka dapat dicermati bahwa </w:t>
      </w:r>
      <w:r w:rsidRPr="005D534F">
        <w:rPr>
          <w:rFonts w:ascii="Tahoma" w:eastAsia="Times New Roman" w:hAnsi="Tahoma" w:cs="Tahoma"/>
          <w:sz w:val="26"/>
          <w:szCs w:val="26"/>
          <w:lang w:val="id-ID"/>
        </w:rPr>
        <w:t>terdapat b</w:t>
      </w:r>
      <w:r w:rsidRPr="005D534F">
        <w:rPr>
          <w:rFonts w:ascii="Tahoma" w:eastAsia="Times New Roman" w:hAnsi="Tahoma" w:cs="Tahoma"/>
          <w:sz w:val="26"/>
          <w:szCs w:val="26"/>
        </w:rPr>
        <w:t xml:space="preserve">eberapa </w:t>
      </w:r>
      <w:r w:rsidRPr="005D534F">
        <w:rPr>
          <w:rFonts w:ascii="Tahoma" w:eastAsia="Times New Roman" w:hAnsi="Tahoma" w:cs="Tahoma"/>
          <w:sz w:val="26"/>
          <w:szCs w:val="26"/>
          <w:lang w:val="id-ID"/>
        </w:rPr>
        <w:t>t</w:t>
      </w:r>
      <w:r w:rsidRPr="005D534F">
        <w:rPr>
          <w:rFonts w:ascii="Tahoma" w:eastAsia="Times New Roman" w:hAnsi="Tahoma" w:cs="Tahoma"/>
          <w:sz w:val="26"/>
          <w:szCs w:val="26"/>
        </w:rPr>
        <w:t xml:space="preserve">arget indikator makro </w:t>
      </w:r>
      <w:r w:rsidR="000E3C06">
        <w:rPr>
          <w:rFonts w:ascii="Tahoma" w:eastAsia="Times New Roman" w:hAnsi="Tahoma" w:cs="Tahoma"/>
          <w:sz w:val="26"/>
          <w:szCs w:val="26"/>
        </w:rPr>
        <w:t>Provinsi Sulawesi Tengah</w:t>
      </w:r>
      <w:r w:rsidRPr="005D534F">
        <w:rPr>
          <w:rFonts w:ascii="Tahoma" w:eastAsia="Times New Roman" w:hAnsi="Tahoma" w:cs="Tahoma"/>
          <w:sz w:val="26"/>
          <w:szCs w:val="26"/>
        </w:rPr>
        <w:t xml:space="preserve"> yang direncanakan untuk 20</w:t>
      </w:r>
      <w:r w:rsidR="00232F30">
        <w:rPr>
          <w:rFonts w:ascii="Tahoma" w:eastAsia="Times New Roman" w:hAnsi="Tahoma" w:cs="Tahoma"/>
          <w:sz w:val="26"/>
          <w:szCs w:val="26"/>
        </w:rPr>
        <w:t>20</w:t>
      </w:r>
      <w:r w:rsidRPr="005D534F">
        <w:rPr>
          <w:rFonts w:ascii="Tahoma" w:eastAsia="Times New Roman" w:hAnsi="Tahoma" w:cs="Tahoma"/>
          <w:sz w:val="26"/>
          <w:szCs w:val="26"/>
        </w:rPr>
        <w:t xml:space="preserve"> masih dibawah </w:t>
      </w:r>
      <w:r w:rsidR="0036471E" w:rsidRPr="005D534F">
        <w:rPr>
          <w:rFonts w:ascii="Tahoma" w:eastAsia="Times New Roman" w:hAnsi="Tahoma" w:cs="Tahoma"/>
          <w:sz w:val="26"/>
          <w:szCs w:val="26"/>
        </w:rPr>
        <w:t>rata-rata capaian</w:t>
      </w:r>
      <w:r w:rsidRPr="005D534F">
        <w:rPr>
          <w:rFonts w:ascii="Tahoma" w:eastAsia="Times New Roman" w:hAnsi="Tahoma" w:cs="Tahoma"/>
          <w:sz w:val="26"/>
          <w:szCs w:val="26"/>
        </w:rPr>
        <w:t xml:space="preserve"> nasional, </w:t>
      </w:r>
      <w:r w:rsidR="0036471E" w:rsidRPr="005D534F">
        <w:rPr>
          <w:rFonts w:ascii="Tahoma" w:eastAsia="Times New Roman" w:hAnsi="Tahoma" w:cs="Tahoma"/>
          <w:sz w:val="26"/>
          <w:szCs w:val="26"/>
        </w:rPr>
        <w:t xml:space="preserve">oleh karena itu </w:t>
      </w:r>
      <w:r w:rsidRPr="005D534F">
        <w:rPr>
          <w:rFonts w:ascii="Tahoma" w:eastAsia="Times New Roman" w:hAnsi="Tahoma" w:cs="Tahoma"/>
          <w:sz w:val="26"/>
          <w:szCs w:val="26"/>
        </w:rPr>
        <w:t>perlu upaya maksimal untuk mengejar target tersebut antara lain:</w:t>
      </w:r>
    </w:p>
    <w:p w:rsidR="00D7288B" w:rsidRPr="005D534F" w:rsidRDefault="00D7288B" w:rsidP="003E21F1">
      <w:pPr>
        <w:pStyle w:val="ListParagraph"/>
        <w:numPr>
          <w:ilvl w:val="0"/>
          <w:numId w:val="6"/>
        </w:numPr>
        <w:tabs>
          <w:tab w:val="num" w:pos="450"/>
        </w:tabs>
        <w:spacing w:before="60" w:line="276" w:lineRule="auto"/>
        <w:ind w:left="450" w:hanging="450"/>
        <w:jc w:val="both"/>
        <w:rPr>
          <w:rFonts w:ascii="Tahoma" w:eastAsia="Times New Roman" w:hAnsi="Tahoma" w:cs="Tahoma"/>
          <w:sz w:val="26"/>
          <w:szCs w:val="26"/>
        </w:rPr>
      </w:pPr>
      <w:r w:rsidRPr="005D534F">
        <w:rPr>
          <w:rFonts w:ascii="Tahoma" w:eastAsia="Times New Roman" w:hAnsi="Tahoma" w:cs="Tahoma"/>
          <w:sz w:val="26"/>
          <w:szCs w:val="26"/>
        </w:rPr>
        <w:t>Percepatan pembangunan infrastruktur</w:t>
      </w:r>
      <w:r w:rsidRPr="005D534F">
        <w:rPr>
          <w:rFonts w:ascii="Tahoma" w:eastAsia="Times New Roman" w:hAnsi="Tahoma" w:cs="Tahoma"/>
          <w:sz w:val="26"/>
          <w:szCs w:val="26"/>
          <w:lang w:val="id-ID"/>
        </w:rPr>
        <w:t>;</w:t>
      </w:r>
    </w:p>
    <w:p w:rsidR="00D7288B" w:rsidRPr="005D534F" w:rsidRDefault="00D7288B" w:rsidP="003E21F1">
      <w:pPr>
        <w:pStyle w:val="ListParagraph"/>
        <w:numPr>
          <w:ilvl w:val="0"/>
          <w:numId w:val="6"/>
        </w:numPr>
        <w:tabs>
          <w:tab w:val="num" w:pos="450"/>
        </w:tabs>
        <w:spacing w:before="60" w:line="276" w:lineRule="auto"/>
        <w:ind w:left="450" w:hanging="450"/>
        <w:jc w:val="both"/>
        <w:rPr>
          <w:rFonts w:ascii="Tahoma" w:eastAsia="Times New Roman" w:hAnsi="Tahoma" w:cs="Tahoma"/>
          <w:sz w:val="26"/>
          <w:szCs w:val="26"/>
        </w:rPr>
      </w:pPr>
      <w:r w:rsidRPr="005D534F">
        <w:rPr>
          <w:rFonts w:ascii="Tahoma" w:eastAsia="Times New Roman" w:hAnsi="Tahoma" w:cs="Tahoma"/>
          <w:sz w:val="26"/>
          <w:szCs w:val="26"/>
        </w:rPr>
        <w:t>penyiapan kapasitas produktif dan Sumber Daya Manusia</w:t>
      </w:r>
      <w:r w:rsidRPr="005D534F">
        <w:rPr>
          <w:rFonts w:ascii="Tahoma" w:eastAsia="Times New Roman" w:hAnsi="Tahoma" w:cs="Tahoma"/>
          <w:sz w:val="26"/>
          <w:szCs w:val="26"/>
          <w:lang w:val="id-ID"/>
        </w:rPr>
        <w:t>;</w:t>
      </w:r>
    </w:p>
    <w:p w:rsidR="00D7288B" w:rsidRPr="005D534F" w:rsidRDefault="00D7288B" w:rsidP="003E21F1">
      <w:pPr>
        <w:pStyle w:val="ListParagraph"/>
        <w:numPr>
          <w:ilvl w:val="0"/>
          <w:numId w:val="6"/>
        </w:numPr>
        <w:tabs>
          <w:tab w:val="num" w:pos="450"/>
        </w:tabs>
        <w:spacing w:before="60" w:line="276" w:lineRule="auto"/>
        <w:ind w:left="450" w:hanging="450"/>
        <w:jc w:val="both"/>
        <w:rPr>
          <w:rFonts w:ascii="Tahoma" w:eastAsia="Times New Roman" w:hAnsi="Tahoma" w:cs="Tahoma"/>
          <w:sz w:val="26"/>
          <w:szCs w:val="26"/>
        </w:rPr>
      </w:pPr>
      <w:r w:rsidRPr="005D534F">
        <w:rPr>
          <w:rFonts w:ascii="Tahoma" w:eastAsia="Times New Roman" w:hAnsi="Tahoma" w:cs="Tahoma"/>
          <w:sz w:val="26"/>
          <w:szCs w:val="26"/>
        </w:rPr>
        <w:t>Deregulasi dan debirokratisasi</w:t>
      </w:r>
      <w:r w:rsidRPr="005D534F">
        <w:rPr>
          <w:rFonts w:ascii="Tahoma" w:eastAsia="Times New Roman" w:hAnsi="Tahoma" w:cs="Tahoma"/>
          <w:sz w:val="26"/>
          <w:szCs w:val="26"/>
          <w:lang w:val="id-ID"/>
        </w:rPr>
        <w:t>;</w:t>
      </w:r>
    </w:p>
    <w:p w:rsidR="00D7288B" w:rsidRPr="005D534F" w:rsidRDefault="00D7288B" w:rsidP="003E21F1">
      <w:pPr>
        <w:pStyle w:val="ListParagraph"/>
        <w:numPr>
          <w:ilvl w:val="0"/>
          <w:numId w:val="6"/>
        </w:numPr>
        <w:tabs>
          <w:tab w:val="num" w:pos="450"/>
        </w:tabs>
        <w:spacing w:before="60" w:line="276" w:lineRule="auto"/>
        <w:ind w:left="450" w:hanging="450"/>
        <w:jc w:val="both"/>
        <w:rPr>
          <w:rFonts w:ascii="Tahoma" w:eastAsia="Times New Roman" w:hAnsi="Tahoma" w:cs="Tahoma"/>
          <w:sz w:val="26"/>
          <w:szCs w:val="26"/>
        </w:rPr>
      </w:pPr>
      <w:r w:rsidRPr="005D534F">
        <w:rPr>
          <w:rFonts w:ascii="Tahoma" w:eastAsia="Times New Roman" w:hAnsi="Tahoma" w:cs="Tahoma"/>
          <w:sz w:val="26"/>
          <w:szCs w:val="26"/>
        </w:rPr>
        <w:t>Menjaga stabilitas harga bahan pokok</w:t>
      </w:r>
      <w:r w:rsidRPr="005D534F">
        <w:rPr>
          <w:rFonts w:ascii="Tahoma" w:eastAsia="Times New Roman" w:hAnsi="Tahoma" w:cs="Tahoma"/>
          <w:sz w:val="26"/>
          <w:szCs w:val="26"/>
          <w:lang w:val="id-ID"/>
        </w:rPr>
        <w:t>;</w:t>
      </w:r>
    </w:p>
    <w:p w:rsidR="00D7288B" w:rsidRPr="005D534F" w:rsidRDefault="00D7288B" w:rsidP="003E21F1">
      <w:pPr>
        <w:pStyle w:val="ListParagraph"/>
        <w:numPr>
          <w:ilvl w:val="0"/>
          <w:numId w:val="6"/>
        </w:numPr>
        <w:tabs>
          <w:tab w:val="num" w:pos="450"/>
        </w:tabs>
        <w:spacing w:before="60" w:line="276" w:lineRule="auto"/>
        <w:ind w:left="450" w:hanging="450"/>
        <w:jc w:val="both"/>
        <w:rPr>
          <w:rFonts w:ascii="Tahoma" w:eastAsia="Times New Roman" w:hAnsi="Tahoma" w:cs="Tahoma"/>
          <w:sz w:val="26"/>
          <w:szCs w:val="26"/>
        </w:rPr>
      </w:pPr>
      <w:r w:rsidRPr="005D534F">
        <w:rPr>
          <w:rFonts w:ascii="Tahoma" w:eastAsia="Times New Roman" w:hAnsi="Tahoma" w:cs="Tahoma"/>
          <w:sz w:val="26"/>
          <w:szCs w:val="26"/>
        </w:rPr>
        <w:t>Mensukseskan program bantuan sosial yang digagas pemerintah dengan baik</w:t>
      </w:r>
      <w:r w:rsidRPr="005D534F">
        <w:rPr>
          <w:rFonts w:ascii="Tahoma" w:eastAsia="Times New Roman" w:hAnsi="Tahoma" w:cs="Tahoma"/>
          <w:sz w:val="26"/>
          <w:szCs w:val="26"/>
          <w:lang w:val="id-ID"/>
        </w:rPr>
        <w:t>;</w:t>
      </w:r>
    </w:p>
    <w:p w:rsidR="00D7288B" w:rsidRPr="005D534F" w:rsidRDefault="00D7288B" w:rsidP="003E21F1">
      <w:pPr>
        <w:pStyle w:val="ListParagraph"/>
        <w:numPr>
          <w:ilvl w:val="0"/>
          <w:numId w:val="6"/>
        </w:numPr>
        <w:tabs>
          <w:tab w:val="num" w:pos="450"/>
        </w:tabs>
        <w:spacing w:before="60" w:line="276" w:lineRule="auto"/>
        <w:ind w:left="450" w:hanging="450"/>
        <w:jc w:val="both"/>
        <w:rPr>
          <w:rFonts w:ascii="Tahoma" w:eastAsia="Times New Roman" w:hAnsi="Tahoma" w:cs="Tahoma"/>
          <w:sz w:val="26"/>
          <w:szCs w:val="26"/>
        </w:rPr>
      </w:pPr>
      <w:r w:rsidRPr="005D534F">
        <w:rPr>
          <w:rFonts w:ascii="Tahoma" w:eastAsia="Times New Roman" w:hAnsi="Tahoma" w:cs="Tahoma"/>
          <w:sz w:val="26"/>
          <w:szCs w:val="26"/>
        </w:rPr>
        <w:t>Penerapan sistem bantuan pangan non-tunai dengan kartu sehingga bantuan</w:t>
      </w:r>
      <w:r>
        <w:rPr>
          <w:rFonts w:ascii="Tahoma" w:eastAsia="Times New Roman" w:hAnsi="Tahoma" w:cs="Tahoma"/>
          <w:sz w:val="26"/>
          <w:szCs w:val="26"/>
        </w:rPr>
        <w:t xml:space="preserve"> sosial bisa lebih tepat sasaran.</w:t>
      </w:r>
    </w:p>
    <w:p w:rsidR="003D3D06" w:rsidRPr="005D534F" w:rsidRDefault="003D3D06" w:rsidP="003E21F1">
      <w:pPr>
        <w:spacing w:before="60" w:after="0" w:line="276" w:lineRule="auto"/>
        <w:jc w:val="both"/>
        <w:rPr>
          <w:rFonts w:ascii="Tahoma" w:eastAsia="Times New Roman" w:hAnsi="Tahoma" w:cs="Tahoma"/>
          <w:sz w:val="26"/>
          <w:szCs w:val="26"/>
        </w:rPr>
      </w:pPr>
      <w:r w:rsidRPr="005D534F">
        <w:rPr>
          <w:rFonts w:ascii="Tahoma" w:eastAsia="Times New Roman" w:hAnsi="Tahoma" w:cs="Tahoma"/>
          <w:b/>
          <w:sz w:val="26"/>
          <w:szCs w:val="26"/>
        </w:rPr>
        <w:t xml:space="preserve">Hadirin peserta Musrenbang yang berbahagia, </w:t>
      </w:r>
    </w:p>
    <w:p w:rsidR="00C2074E" w:rsidRPr="005D534F" w:rsidRDefault="00C2074E" w:rsidP="003E21F1">
      <w:pPr>
        <w:spacing w:before="60" w:after="0" w:line="276" w:lineRule="auto"/>
        <w:ind w:firstLine="720"/>
        <w:jc w:val="both"/>
        <w:rPr>
          <w:rFonts w:ascii="Tahoma" w:eastAsia="Times New Roman" w:hAnsi="Tahoma" w:cs="Tahoma"/>
          <w:sz w:val="26"/>
          <w:szCs w:val="26"/>
        </w:rPr>
      </w:pPr>
      <w:r w:rsidRPr="005D534F">
        <w:rPr>
          <w:rFonts w:ascii="Tahoma" w:eastAsia="Times New Roman" w:hAnsi="Tahoma" w:cs="Tahoma"/>
          <w:sz w:val="26"/>
          <w:szCs w:val="26"/>
        </w:rPr>
        <w:t xml:space="preserve">Saat ini </w:t>
      </w:r>
      <w:r w:rsidR="0024658E" w:rsidRPr="005D534F">
        <w:rPr>
          <w:rFonts w:ascii="Tahoma" w:eastAsia="Times New Roman" w:hAnsi="Tahoma" w:cs="Tahoma"/>
          <w:sz w:val="26"/>
          <w:szCs w:val="26"/>
        </w:rPr>
        <w:t>K</w:t>
      </w:r>
      <w:r w:rsidRPr="005D534F">
        <w:rPr>
          <w:rFonts w:ascii="Tahoma" w:eastAsia="Times New Roman" w:hAnsi="Tahoma" w:cs="Tahoma"/>
          <w:sz w:val="26"/>
          <w:szCs w:val="26"/>
        </w:rPr>
        <w:t>ementerian Perencanaan Pembangunan Nasional/Bappenas sedang menyusun Rancangan RKP Tahun 2020, yang memiliki arah pembangunan Makro Tahun 2020 sebagai berikut:</w:t>
      </w:r>
    </w:p>
    <w:p w:rsidR="00C2074E" w:rsidRPr="005D534F" w:rsidRDefault="00C2074E" w:rsidP="003E21F1">
      <w:pPr>
        <w:pStyle w:val="ListParagraph"/>
        <w:numPr>
          <w:ilvl w:val="0"/>
          <w:numId w:val="18"/>
        </w:numPr>
        <w:spacing w:before="60" w:line="276" w:lineRule="auto"/>
        <w:ind w:left="426"/>
        <w:jc w:val="both"/>
        <w:rPr>
          <w:rFonts w:ascii="Tahoma" w:eastAsia="Times New Roman" w:hAnsi="Tahoma" w:cs="Tahoma"/>
          <w:sz w:val="26"/>
          <w:szCs w:val="26"/>
        </w:rPr>
      </w:pPr>
      <w:r w:rsidRPr="005D534F">
        <w:rPr>
          <w:rFonts w:ascii="Tahoma" w:eastAsia="Times New Roman" w:hAnsi="Tahoma" w:cs="Tahoma"/>
          <w:sz w:val="26"/>
          <w:szCs w:val="26"/>
        </w:rPr>
        <w:t xml:space="preserve">Meningkatkan pertumbuhan potensial </w:t>
      </w:r>
      <w:r w:rsidR="00B611F6">
        <w:rPr>
          <w:rFonts w:ascii="Tahoma" w:eastAsia="Times New Roman" w:hAnsi="Tahoma" w:cs="Tahoma"/>
          <w:sz w:val="26"/>
          <w:szCs w:val="26"/>
        </w:rPr>
        <w:t>Indonesia;</w:t>
      </w:r>
    </w:p>
    <w:p w:rsidR="00C2074E" w:rsidRPr="005D534F" w:rsidRDefault="00C2074E" w:rsidP="003E21F1">
      <w:pPr>
        <w:pStyle w:val="ListParagraph"/>
        <w:numPr>
          <w:ilvl w:val="0"/>
          <w:numId w:val="19"/>
        </w:numPr>
        <w:spacing w:before="60" w:line="276" w:lineRule="auto"/>
        <w:ind w:left="851"/>
        <w:jc w:val="both"/>
        <w:rPr>
          <w:rFonts w:ascii="Tahoma" w:eastAsia="Times New Roman" w:hAnsi="Tahoma" w:cs="Tahoma"/>
          <w:sz w:val="26"/>
          <w:szCs w:val="26"/>
        </w:rPr>
      </w:pPr>
      <w:r w:rsidRPr="005D534F">
        <w:rPr>
          <w:rFonts w:ascii="Tahoma" w:eastAsia="Times New Roman" w:hAnsi="Tahoma" w:cs="Tahoma"/>
          <w:sz w:val="26"/>
          <w:szCs w:val="26"/>
        </w:rPr>
        <w:t>Transformasi Struktural untuk Peningkatan Kesejahteraan</w:t>
      </w:r>
    </w:p>
    <w:p w:rsidR="00C2074E" w:rsidRPr="005D534F" w:rsidRDefault="00C2074E" w:rsidP="003E21F1">
      <w:pPr>
        <w:pStyle w:val="ListParagraph"/>
        <w:numPr>
          <w:ilvl w:val="0"/>
          <w:numId w:val="19"/>
        </w:numPr>
        <w:spacing w:before="60" w:line="276" w:lineRule="auto"/>
        <w:ind w:left="851"/>
        <w:jc w:val="both"/>
        <w:rPr>
          <w:rFonts w:ascii="Tahoma" w:eastAsia="Times New Roman" w:hAnsi="Tahoma" w:cs="Tahoma"/>
          <w:sz w:val="26"/>
          <w:szCs w:val="26"/>
        </w:rPr>
      </w:pPr>
      <w:r w:rsidRPr="005D534F">
        <w:rPr>
          <w:rFonts w:ascii="Tahoma" w:eastAsia="Times New Roman" w:hAnsi="Tahoma" w:cs="Tahoma"/>
          <w:sz w:val="26"/>
          <w:szCs w:val="26"/>
        </w:rPr>
        <w:t>Penguatan Permintaan Domestik dan Peningkatan Kinerja Perdagangan Internasional</w:t>
      </w:r>
    </w:p>
    <w:p w:rsidR="00C2074E" w:rsidRPr="005D534F" w:rsidRDefault="00C2074E" w:rsidP="003E21F1">
      <w:pPr>
        <w:pStyle w:val="ListParagraph"/>
        <w:numPr>
          <w:ilvl w:val="0"/>
          <w:numId w:val="18"/>
        </w:numPr>
        <w:spacing w:before="60" w:after="0" w:line="276" w:lineRule="auto"/>
        <w:ind w:left="425"/>
        <w:jc w:val="both"/>
        <w:rPr>
          <w:rFonts w:ascii="Tahoma" w:eastAsia="Times New Roman" w:hAnsi="Tahoma" w:cs="Tahoma"/>
          <w:sz w:val="26"/>
          <w:szCs w:val="26"/>
        </w:rPr>
      </w:pPr>
      <w:r w:rsidRPr="005D534F">
        <w:rPr>
          <w:rFonts w:ascii="Tahoma" w:eastAsia="Times New Roman" w:hAnsi="Tahoma" w:cs="Tahoma"/>
          <w:sz w:val="26"/>
          <w:szCs w:val="26"/>
        </w:rPr>
        <w:t>Menjaga stabilitas makroekonomi;</w:t>
      </w:r>
    </w:p>
    <w:p w:rsidR="00C2074E" w:rsidRPr="005D534F" w:rsidRDefault="00C2074E" w:rsidP="003E21F1">
      <w:pPr>
        <w:spacing w:before="60" w:after="0" w:line="276" w:lineRule="auto"/>
        <w:ind w:left="425"/>
        <w:jc w:val="both"/>
        <w:rPr>
          <w:rFonts w:ascii="Tahoma" w:eastAsia="Times New Roman" w:hAnsi="Tahoma" w:cs="Tahoma"/>
          <w:sz w:val="26"/>
          <w:szCs w:val="26"/>
        </w:rPr>
      </w:pPr>
      <w:r w:rsidRPr="005D534F">
        <w:rPr>
          <w:rFonts w:ascii="Tahoma" w:eastAsia="Times New Roman" w:hAnsi="Tahoma" w:cs="Tahoma"/>
          <w:sz w:val="26"/>
          <w:szCs w:val="26"/>
        </w:rPr>
        <w:t>Menjaga stabilitas harga, eksternal, dan sektor keuangan</w:t>
      </w:r>
    </w:p>
    <w:p w:rsidR="00C2074E" w:rsidRPr="005D534F" w:rsidRDefault="00C2074E" w:rsidP="003E21F1">
      <w:pPr>
        <w:pStyle w:val="ListParagraph"/>
        <w:numPr>
          <w:ilvl w:val="0"/>
          <w:numId w:val="18"/>
        </w:numPr>
        <w:spacing w:before="60" w:line="276" w:lineRule="auto"/>
        <w:ind w:left="426"/>
        <w:jc w:val="both"/>
        <w:rPr>
          <w:rFonts w:ascii="Tahoma" w:eastAsia="Times New Roman" w:hAnsi="Tahoma" w:cs="Tahoma"/>
          <w:sz w:val="26"/>
          <w:szCs w:val="26"/>
        </w:rPr>
      </w:pPr>
      <w:r w:rsidRPr="005D534F">
        <w:rPr>
          <w:rFonts w:ascii="Tahoma" w:eastAsia="Times New Roman" w:hAnsi="Tahoma" w:cs="Tahoma"/>
          <w:sz w:val="26"/>
          <w:szCs w:val="26"/>
        </w:rPr>
        <w:t>Memastikan inklusivitas dan keberlanjutan pembangunan ekonomi</w:t>
      </w:r>
      <w:r w:rsidR="00B611F6">
        <w:rPr>
          <w:rFonts w:ascii="Tahoma" w:eastAsia="Times New Roman" w:hAnsi="Tahoma" w:cs="Tahoma"/>
          <w:sz w:val="26"/>
          <w:szCs w:val="26"/>
        </w:rPr>
        <w:t>.</w:t>
      </w:r>
    </w:p>
    <w:p w:rsidR="00C2074E" w:rsidRPr="005D534F" w:rsidRDefault="00C2074E" w:rsidP="003E21F1">
      <w:pPr>
        <w:pStyle w:val="ListParagraph"/>
        <w:numPr>
          <w:ilvl w:val="0"/>
          <w:numId w:val="21"/>
        </w:numPr>
        <w:spacing w:before="60" w:line="276" w:lineRule="auto"/>
        <w:ind w:left="851"/>
        <w:jc w:val="both"/>
        <w:rPr>
          <w:rFonts w:ascii="Tahoma" w:eastAsia="Times New Roman" w:hAnsi="Tahoma" w:cs="Tahoma"/>
          <w:sz w:val="26"/>
          <w:szCs w:val="26"/>
        </w:rPr>
      </w:pPr>
      <w:r w:rsidRPr="005D534F">
        <w:rPr>
          <w:rFonts w:ascii="Tahoma" w:eastAsia="Times New Roman" w:hAnsi="Tahoma" w:cs="Tahoma"/>
          <w:sz w:val="26"/>
          <w:szCs w:val="26"/>
        </w:rPr>
        <w:t>Mendorong pemerataan antar wilayah dan tingkat pendapatan</w:t>
      </w:r>
    </w:p>
    <w:p w:rsidR="00C2074E" w:rsidRPr="005D534F" w:rsidRDefault="00C2074E" w:rsidP="003E21F1">
      <w:pPr>
        <w:pStyle w:val="ListParagraph"/>
        <w:numPr>
          <w:ilvl w:val="0"/>
          <w:numId w:val="21"/>
        </w:numPr>
        <w:spacing w:before="60" w:line="276" w:lineRule="auto"/>
        <w:ind w:left="851"/>
        <w:jc w:val="both"/>
        <w:rPr>
          <w:rFonts w:ascii="Tahoma" w:eastAsia="Times New Roman" w:hAnsi="Tahoma" w:cs="Tahoma"/>
          <w:sz w:val="26"/>
          <w:szCs w:val="26"/>
        </w:rPr>
      </w:pPr>
      <w:r w:rsidRPr="005D534F">
        <w:rPr>
          <w:rFonts w:ascii="Tahoma" w:eastAsia="Times New Roman" w:hAnsi="Tahoma" w:cs="Tahoma"/>
          <w:sz w:val="26"/>
          <w:szCs w:val="26"/>
        </w:rPr>
        <w:t>Mendorong penurunan tingkat kemiskinan</w:t>
      </w:r>
    </w:p>
    <w:p w:rsidR="00C2074E" w:rsidRPr="005D534F" w:rsidRDefault="00C2074E" w:rsidP="003E21F1">
      <w:pPr>
        <w:pStyle w:val="ListParagraph"/>
        <w:numPr>
          <w:ilvl w:val="0"/>
          <w:numId w:val="21"/>
        </w:numPr>
        <w:spacing w:before="60" w:line="276" w:lineRule="auto"/>
        <w:ind w:left="851"/>
        <w:jc w:val="both"/>
        <w:rPr>
          <w:rFonts w:ascii="Tahoma" w:eastAsia="Times New Roman" w:hAnsi="Tahoma" w:cs="Tahoma"/>
          <w:sz w:val="26"/>
          <w:szCs w:val="26"/>
        </w:rPr>
      </w:pPr>
      <w:r w:rsidRPr="005D534F">
        <w:rPr>
          <w:rFonts w:ascii="Tahoma" w:eastAsia="Times New Roman" w:hAnsi="Tahoma" w:cs="Tahoma"/>
          <w:sz w:val="26"/>
          <w:szCs w:val="26"/>
        </w:rPr>
        <w:t>Memperluas akses dan kesempatan</w:t>
      </w:r>
    </w:p>
    <w:p w:rsidR="00C2074E" w:rsidRPr="005D534F" w:rsidRDefault="00C2074E" w:rsidP="003E21F1">
      <w:pPr>
        <w:pStyle w:val="ListParagraph"/>
        <w:numPr>
          <w:ilvl w:val="0"/>
          <w:numId w:val="21"/>
        </w:numPr>
        <w:spacing w:before="60" w:line="276" w:lineRule="auto"/>
        <w:ind w:left="851"/>
        <w:jc w:val="both"/>
        <w:rPr>
          <w:rFonts w:ascii="Tahoma" w:eastAsia="Times New Roman" w:hAnsi="Tahoma" w:cs="Tahoma"/>
          <w:sz w:val="26"/>
          <w:szCs w:val="26"/>
        </w:rPr>
      </w:pPr>
      <w:r w:rsidRPr="005D534F">
        <w:rPr>
          <w:rFonts w:ascii="Tahoma" w:eastAsia="Times New Roman" w:hAnsi="Tahoma" w:cs="Tahoma"/>
          <w:sz w:val="26"/>
          <w:szCs w:val="26"/>
        </w:rPr>
        <w:t>Mempertahankan keseimbangan lingkungan</w:t>
      </w:r>
    </w:p>
    <w:p w:rsidR="0087774A" w:rsidRPr="005D534F" w:rsidRDefault="00D7288B" w:rsidP="003E21F1">
      <w:pPr>
        <w:spacing w:before="60" w:line="276" w:lineRule="auto"/>
        <w:ind w:firstLine="720"/>
        <w:jc w:val="both"/>
        <w:rPr>
          <w:rFonts w:ascii="Tahoma" w:eastAsia="Times New Roman" w:hAnsi="Tahoma" w:cs="Tahoma"/>
          <w:sz w:val="26"/>
          <w:szCs w:val="26"/>
        </w:rPr>
      </w:pPr>
      <w:r>
        <w:rPr>
          <w:rFonts w:ascii="Tahoma" w:eastAsia="Times New Roman" w:hAnsi="Tahoma" w:cs="Tahoma"/>
          <w:sz w:val="26"/>
          <w:szCs w:val="26"/>
        </w:rPr>
        <w:t>S</w:t>
      </w:r>
      <w:r w:rsidRPr="005D534F">
        <w:rPr>
          <w:rFonts w:ascii="Tahoma" w:eastAsia="Times New Roman" w:hAnsi="Tahoma" w:cs="Tahoma"/>
          <w:sz w:val="26"/>
          <w:szCs w:val="26"/>
        </w:rPr>
        <w:t xml:space="preserve">eyogyanya RKPD </w:t>
      </w:r>
      <w:r>
        <w:rPr>
          <w:rFonts w:ascii="Tahoma" w:eastAsia="Times New Roman" w:hAnsi="Tahoma" w:cs="Tahoma"/>
          <w:sz w:val="26"/>
          <w:szCs w:val="26"/>
        </w:rPr>
        <w:t xml:space="preserve">Provinsi Sulawesi Tengah </w:t>
      </w:r>
      <w:r w:rsidRPr="005D534F">
        <w:rPr>
          <w:rFonts w:ascii="Tahoma" w:eastAsia="Times New Roman" w:hAnsi="Tahoma" w:cs="Tahoma"/>
          <w:sz w:val="26"/>
          <w:szCs w:val="26"/>
        </w:rPr>
        <w:t xml:space="preserve">Tahun 2020 memuat program dan kegiatan yang </w:t>
      </w:r>
      <w:r>
        <w:rPr>
          <w:rFonts w:ascii="Tahoma" w:eastAsia="Times New Roman" w:hAnsi="Tahoma" w:cs="Tahoma"/>
          <w:sz w:val="26"/>
          <w:szCs w:val="26"/>
        </w:rPr>
        <w:t xml:space="preserve">diharapkan </w:t>
      </w:r>
      <w:r w:rsidRPr="005D534F">
        <w:rPr>
          <w:rFonts w:ascii="Tahoma" w:eastAsia="Times New Roman" w:hAnsi="Tahoma" w:cs="Tahoma"/>
          <w:sz w:val="26"/>
          <w:szCs w:val="26"/>
        </w:rPr>
        <w:t xml:space="preserve">mampu memberikan kontribusi positif bagi kemajuan Provinsi </w:t>
      </w:r>
      <w:r w:rsidR="00AE3121">
        <w:rPr>
          <w:rFonts w:ascii="Tahoma" w:eastAsia="Times New Roman" w:hAnsi="Tahoma" w:cs="Tahoma"/>
          <w:sz w:val="26"/>
          <w:szCs w:val="26"/>
        </w:rPr>
        <w:t xml:space="preserve">Sulawesi Tengah </w:t>
      </w:r>
      <w:r w:rsidRPr="005D534F">
        <w:rPr>
          <w:rFonts w:ascii="Tahoma" w:eastAsia="Times New Roman" w:hAnsi="Tahoma" w:cs="Tahoma"/>
          <w:sz w:val="26"/>
          <w:szCs w:val="26"/>
        </w:rPr>
        <w:t>dengan melakukan hal-hal sebagai berikut:</w:t>
      </w:r>
    </w:p>
    <w:p w:rsidR="00D7288B" w:rsidRPr="00D7288B" w:rsidRDefault="00D7288B" w:rsidP="003E21F1">
      <w:pPr>
        <w:pStyle w:val="ListParagraph"/>
        <w:numPr>
          <w:ilvl w:val="0"/>
          <w:numId w:val="34"/>
        </w:numPr>
        <w:spacing w:before="60" w:line="276" w:lineRule="auto"/>
        <w:ind w:left="426" w:hanging="426"/>
        <w:jc w:val="both"/>
        <w:rPr>
          <w:rFonts w:ascii="Tahoma" w:eastAsia="Times New Roman" w:hAnsi="Tahoma" w:cs="Tahoma"/>
          <w:sz w:val="26"/>
          <w:szCs w:val="26"/>
          <w:lang w:val="en-ID"/>
        </w:rPr>
      </w:pPr>
      <w:r w:rsidRPr="00D7288B">
        <w:rPr>
          <w:rFonts w:ascii="Tahoma" w:eastAsia="Times New Roman" w:hAnsi="Tahoma" w:cs="Tahoma"/>
          <w:sz w:val="26"/>
          <w:szCs w:val="26"/>
          <w:lang w:val="en-ID"/>
        </w:rPr>
        <w:t>Mempercepat reformasi birokrasi;</w:t>
      </w:r>
    </w:p>
    <w:p w:rsidR="00D7288B" w:rsidRPr="00D7288B" w:rsidRDefault="00D7288B" w:rsidP="003E21F1">
      <w:pPr>
        <w:pStyle w:val="ListParagraph"/>
        <w:numPr>
          <w:ilvl w:val="0"/>
          <w:numId w:val="34"/>
        </w:numPr>
        <w:spacing w:before="60" w:line="276" w:lineRule="auto"/>
        <w:ind w:left="426" w:hanging="426"/>
        <w:jc w:val="both"/>
        <w:rPr>
          <w:rFonts w:ascii="Tahoma" w:eastAsia="Times New Roman" w:hAnsi="Tahoma" w:cs="Tahoma"/>
          <w:sz w:val="26"/>
          <w:szCs w:val="26"/>
          <w:lang w:val="en-ID"/>
        </w:rPr>
      </w:pPr>
      <w:r w:rsidRPr="00D7288B">
        <w:rPr>
          <w:rFonts w:ascii="Tahoma" w:eastAsia="Times New Roman" w:hAnsi="Tahoma" w:cs="Tahoma"/>
          <w:sz w:val="26"/>
          <w:szCs w:val="26"/>
          <w:lang w:val="en-ID"/>
        </w:rPr>
        <w:t>Memperkokoh trantibumlinmas;</w:t>
      </w:r>
    </w:p>
    <w:p w:rsidR="00D7288B" w:rsidRPr="00D7288B" w:rsidRDefault="00D7288B" w:rsidP="003E21F1">
      <w:pPr>
        <w:pStyle w:val="ListParagraph"/>
        <w:numPr>
          <w:ilvl w:val="0"/>
          <w:numId w:val="34"/>
        </w:numPr>
        <w:spacing w:before="60" w:line="276" w:lineRule="auto"/>
        <w:ind w:left="426" w:hanging="426"/>
        <w:jc w:val="both"/>
        <w:rPr>
          <w:rFonts w:ascii="Tahoma" w:eastAsia="Times New Roman" w:hAnsi="Tahoma" w:cs="Tahoma"/>
          <w:sz w:val="26"/>
          <w:szCs w:val="26"/>
          <w:lang w:val="en-ID"/>
        </w:rPr>
      </w:pPr>
      <w:r w:rsidRPr="00D7288B">
        <w:rPr>
          <w:rFonts w:ascii="Tahoma" w:eastAsia="Times New Roman" w:hAnsi="Tahoma" w:cs="Tahoma"/>
          <w:sz w:val="26"/>
          <w:szCs w:val="26"/>
          <w:lang w:val="en-ID"/>
        </w:rPr>
        <w:t>Meningkatkan pemerataan pembangunan antar wilayah melalui pembangunan infrastruktur dan penataan ruang;</w:t>
      </w:r>
    </w:p>
    <w:p w:rsidR="00D7288B" w:rsidRPr="00D7288B" w:rsidRDefault="00D7288B" w:rsidP="003E21F1">
      <w:pPr>
        <w:pStyle w:val="ListParagraph"/>
        <w:numPr>
          <w:ilvl w:val="0"/>
          <w:numId w:val="34"/>
        </w:numPr>
        <w:spacing w:before="60" w:line="276" w:lineRule="auto"/>
        <w:ind w:left="426" w:hanging="426"/>
        <w:jc w:val="both"/>
        <w:rPr>
          <w:rFonts w:ascii="Tahoma" w:eastAsia="Times New Roman" w:hAnsi="Tahoma" w:cs="Tahoma"/>
          <w:sz w:val="26"/>
          <w:szCs w:val="26"/>
          <w:lang w:val="en-ID"/>
        </w:rPr>
      </w:pPr>
      <w:r w:rsidRPr="00D7288B">
        <w:rPr>
          <w:rFonts w:ascii="Tahoma" w:eastAsia="Times New Roman" w:hAnsi="Tahoma" w:cs="Tahoma"/>
          <w:sz w:val="26"/>
          <w:szCs w:val="26"/>
          <w:lang w:val="en-ID"/>
        </w:rPr>
        <w:t>Kemandirian energi baru terbarukan;</w:t>
      </w:r>
    </w:p>
    <w:p w:rsidR="00D7288B" w:rsidRPr="00D7288B" w:rsidRDefault="00D7288B" w:rsidP="003E21F1">
      <w:pPr>
        <w:pStyle w:val="ListParagraph"/>
        <w:numPr>
          <w:ilvl w:val="0"/>
          <w:numId w:val="34"/>
        </w:numPr>
        <w:spacing w:before="60" w:line="276" w:lineRule="auto"/>
        <w:ind w:left="426" w:hanging="426"/>
        <w:jc w:val="both"/>
        <w:rPr>
          <w:rFonts w:ascii="Tahoma" w:eastAsia="Times New Roman" w:hAnsi="Tahoma" w:cs="Tahoma"/>
          <w:sz w:val="26"/>
          <w:szCs w:val="26"/>
          <w:lang w:val="en-ID"/>
        </w:rPr>
      </w:pPr>
      <w:r w:rsidRPr="00D7288B">
        <w:rPr>
          <w:rFonts w:ascii="Tahoma" w:eastAsia="Times New Roman" w:hAnsi="Tahoma" w:cs="Tahoma"/>
          <w:sz w:val="26"/>
          <w:szCs w:val="26"/>
          <w:lang w:val="en-ID"/>
        </w:rPr>
        <w:t>Mempercepat pemberdayaan ekonomi kerakyatan, pengentasan kemiskinan dan kesejahteraan sosial;</w:t>
      </w:r>
    </w:p>
    <w:p w:rsidR="00D7288B" w:rsidRPr="00D7288B" w:rsidRDefault="00D7288B" w:rsidP="003E21F1">
      <w:pPr>
        <w:pStyle w:val="ListParagraph"/>
        <w:numPr>
          <w:ilvl w:val="0"/>
          <w:numId w:val="34"/>
        </w:numPr>
        <w:spacing w:before="60" w:line="276" w:lineRule="auto"/>
        <w:ind w:left="426" w:hanging="426"/>
        <w:jc w:val="both"/>
        <w:rPr>
          <w:rFonts w:ascii="Tahoma" w:eastAsia="Times New Roman" w:hAnsi="Tahoma" w:cs="Tahoma"/>
          <w:sz w:val="26"/>
          <w:szCs w:val="26"/>
          <w:lang w:val="en-ID"/>
        </w:rPr>
      </w:pPr>
      <w:r w:rsidRPr="00D7288B">
        <w:rPr>
          <w:rFonts w:ascii="Tahoma" w:eastAsia="Times New Roman" w:hAnsi="Tahoma" w:cs="Tahoma"/>
          <w:sz w:val="26"/>
          <w:szCs w:val="26"/>
          <w:lang w:val="en-ID"/>
        </w:rPr>
        <w:t>Meningkatkan iklim investasi dan penanaman modal yang kondusif dan Market Friendly;</w:t>
      </w:r>
    </w:p>
    <w:p w:rsidR="00D7288B" w:rsidRPr="00D7288B" w:rsidRDefault="00D7288B" w:rsidP="003E21F1">
      <w:pPr>
        <w:pStyle w:val="ListParagraph"/>
        <w:numPr>
          <w:ilvl w:val="0"/>
          <w:numId w:val="34"/>
        </w:numPr>
        <w:spacing w:before="60" w:line="276" w:lineRule="auto"/>
        <w:ind w:left="426" w:hanging="426"/>
        <w:jc w:val="both"/>
        <w:rPr>
          <w:rFonts w:ascii="Tahoma" w:eastAsia="Times New Roman" w:hAnsi="Tahoma" w:cs="Tahoma"/>
          <w:sz w:val="26"/>
          <w:szCs w:val="26"/>
          <w:lang w:val="en-ID"/>
        </w:rPr>
      </w:pPr>
      <w:r w:rsidRPr="00D7288B">
        <w:rPr>
          <w:rFonts w:ascii="Tahoma" w:eastAsia="Times New Roman" w:hAnsi="Tahoma" w:cs="Tahoma"/>
          <w:sz w:val="26"/>
          <w:szCs w:val="26"/>
          <w:lang w:val="en-ID"/>
        </w:rPr>
        <w:t>Meningkatkan Pengelolaan Sumberdaya Agribisnis dan Maritim Serta Pariwisata yang Berdaya Saing;</w:t>
      </w:r>
    </w:p>
    <w:p w:rsidR="00D7288B" w:rsidRPr="00D7288B" w:rsidRDefault="00D7288B" w:rsidP="003E21F1">
      <w:pPr>
        <w:pStyle w:val="ListParagraph"/>
        <w:numPr>
          <w:ilvl w:val="0"/>
          <w:numId w:val="34"/>
        </w:numPr>
        <w:spacing w:before="60" w:line="276" w:lineRule="auto"/>
        <w:ind w:left="426" w:hanging="426"/>
        <w:jc w:val="both"/>
        <w:rPr>
          <w:rFonts w:ascii="Tahoma" w:eastAsia="Times New Roman" w:hAnsi="Tahoma" w:cs="Tahoma"/>
          <w:sz w:val="26"/>
          <w:szCs w:val="26"/>
          <w:lang w:val="en-ID"/>
        </w:rPr>
      </w:pPr>
      <w:r w:rsidRPr="00D7288B">
        <w:rPr>
          <w:rFonts w:ascii="Tahoma" w:eastAsia="Times New Roman" w:hAnsi="Tahoma" w:cs="Tahoma"/>
          <w:sz w:val="26"/>
          <w:szCs w:val="26"/>
          <w:lang w:val="en-ID"/>
        </w:rPr>
        <w:t>Pengelolaan SDA dan Lingkungan Hidup Secara Berkelanjutan;</w:t>
      </w:r>
    </w:p>
    <w:p w:rsidR="00D7288B" w:rsidRPr="00D7288B" w:rsidRDefault="00D7288B" w:rsidP="003E21F1">
      <w:pPr>
        <w:pStyle w:val="ListParagraph"/>
        <w:numPr>
          <w:ilvl w:val="0"/>
          <w:numId w:val="34"/>
        </w:numPr>
        <w:spacing w:before="60" w:line="276" w:lineRule="auto"/>
        <w:ind w:left="426" w:hanging="426"/>
        <w:jc w:val="both"/>
        <w:rPr>
          <w:rFonts w:ascii="Tahoma" w:eastAsia="Times New Roman" w:hAnsi="Tahoma" w:cs="Tahoma"/>
          <w:sz w:val="26"/>
          <w:szCs w:val="26"/>
          <w:lang w:val="en-ID"/>
        </w:rPr>
      </w:pPr>
      <w:r w:rsidRPr="00D7288B">
        <w:rPr>
          <w:rFonts w:ascii="Tahoma" w:eastAsia="Times New Roman" w:hAnsi="Tahoma" w:cs="Tahoma"/>
          <w:sz w:val="26"/>
          <w:szCs w:val="26"/>
          <w:lang w:val="en-ID"/>
        </w:rPr>
        <w:t xml:space="preserve">Mengoptimalkan Pengelolaan Pendidikan Menengah Dan Khusus Sesuai Standar Pelayanan Minimal (SPM); dan </w:t>
      </w:r>
    </w:p>
    <w:p w:rsidR="00D7288B" w:rsidRPr="00D7288B" w:rsidRDefault="00D7288B" w:rsidP="003E21F1">
      <w:pPr>
        <w:pStyle w:val="ListParagraph"/>
        <w:numPr>
          <w:ilvl w:val="0"/>
          <w:numId w:val="34"/>
        </w:numPr>
        <w:spacing w:before="60" w:line="276" w:lineRule="auto"/>
        <w:ind w:left="426" w:hanging="426"/>
        <w:jc w:val="both"/>
        <w:rPr>
          <w:rFonts w:ascii="Tahoma" w:eastAsia="Times New Roman" w:hAnsi="Tahoma" w:cs="Tahoma"/>
          <w:sz w:val="26"/>
          <w:szCs w:val="26"/>
          <w:lang w:val="en-ID"/>
        </w:rPr>
      </w:pPr>
      <w:r w:rsidRPr="00D7288B">
        <w:rPr>
          <w:rFonts w:ascii="Tahoma" w:eastAsia="Times New Roman" w:hAnsi="Tahoma" w:cs="Tahoma"/>
          <w:sz w:val="26"/>
          <w:szCs w:val="26"/>
          <w:lang w:val="en-ID"/>
        </w:rPr>
        <w:t>Mewujudkan Pelayanan Kesehatan Prima Bagi Masyarakat Yang  Terjangkau Dan Berkualitas.</w:t>
      </w:r>
    </w:p>
    <w:p w:rsidR="004B23B1" w:rsidRPr="005D534F" w:rsidRDefault="00420D19" w:rsidP="003E21F1">
      <w:pPr>
        <w:spacing w:before="60" w:after="0" w:line="240" w:lineRule="auto"/>
        <w:ind w:firstLine="720"/>
        <w:jc w:val="both"/>
        <w:rPr>
          <w:rFonts w:ascii="Tahoma" w:hAnsi="Tahoma" w:cs="Tahoma"/>
          <w:color w:val="000000"/>
          <w:sz w:val="26"/>
          <w:szCs w:val="26"/>
        </w:rPr>
      </w:pPr>
      <w:r w:rsidRPr="005D534F">
        <w:rPr>
          <w:rFonts w:ascii="Tahoma" w:hAnsi="Tahoma" w:cs="Tahoma"/>
          <w:color w:val="000000"/>
          <w:sz w:val="26"/>
          <w:szCs w:val="26"/>
          <w:lang w:val="id-ID"/>
        </w:rPr>
        <w:t xml:space="preserve">Terkait </w:t>
      </w:r>
      <w:r w:rsidRPr="005D534F">
        <w:rPr>
          <w:rFonts w:ascii="Tahoma" w:hAnsi="Tahoma" w:cs="Tahoma"/>
          <w:color w:val="000000"/>
          <w:sz w:val="26"/>
          <w:szCs w:val="26"/>
        </w:rPr>
        <w:t>dengan hal tersebut</w:t>
      </w:r>
      <w:r w:rsidRPr="005D534F">
        <w:rPr>
          <w:rFonts w:ascii="Tahoma" w:hAnsi="Tahoma" w:cs="Tahoma"/>
          <w:color w:val="000000"/>
          <w:sz w:val="26"/>
          <w:szCs w:val="26"/>
          <w:lang w:val="id-ID"/>
        </w:rPr>
        <w:t>, diharapkan penyusunan</w:t>
      </w:r>
      <w:r w:rsidRPr="005D534F">
        <w:rPr>
          <w:rFonts w:ascii="Tahoma" w:hAnsi="Tahoma" w:cs="Tahoma"/>
          <w:color w:val="000000"/>
          <w:sz w:val="26"/>
          <w:szCs w:val="26"/>
        </w:rPr>
        <w:t xml:space="preserve"> program dan kegiatan pada</w:t>
      </w:r>
      <w:r w:rsidRPr="005D534F">
        <w:rPr>
          <w:rFonts w:ascii="Tahoma" w:hAnsi="Tahoma" w:cs="Tahoma"/>
          <w:color w:val="000000"/>
          <w:sz w:val="26"/>
          <w:szCs w:val="26"/>
          <w:lang w:val="id-ID"/>
        </w:rPr>
        <w:t xml:space="preserve"> RKPD Tahun </w:t>
      </w:r>
      <w:r w:rsidR="004A10B9" w:rsidRPr="005D534F">
        <w:rPr>
          <w:rFonts w:ascii="Tahoma" w:hAnsi="Tahoma" w:cs="Tahoma"/>
          <w:color w:val="000000"/>
          <w:sz w:val="26"/>
          <w:szCs w:val="26"/>
        </w:rPr>
        <w:t>2020</w:t>
      </w:r>
      <w:r w:rsidRPr="005D534F">
        <w:rPr>
          <w:rFonts w:ascii="Tahoma" w:hAnsi="Tahoma" w:cs="Tahoma"/>
          <w:color w:val="000000"/>
          <w:sz w:val="26"/>
          <w:szCs w:val="26"/>
          <w:lang w:val="id-ID"/>
        </w:rPr>
        <w:t xml:space="preserve"> telah diarahkan untuk mendukung pencapaian target-target makro yang menjadi tanggung jawab </w:t>
      </w:r>
      <w:r w:rsidR="000E3C06">
        <w:rPr>
          <w:rFonts w:ascii="Tahoma" w:hAnsi="Tahoma" w:cs="Tahoma"/>
          <w:color w:val="000000"/>
          <w:sz w:val="26"/>
          <w:szCs w:val="26"/>
          <w:lang w:val="id-ID"/>
        </w:rPr>
        <w:t>Provinsi Sulawesi Tengah</w:t>
      </w:r>
      <w:r w:rsidR="004A10B9" w:rsidRPr="005D534F">
        <w:rPr>
          <w:rFonts w:ascii="Tahoma" w:hAnsi="Tahoma" w:cs="Tahoma"/>
          <w:color w:val="000000"/>
          <w:sz w:val="26"/>
          <w:szCs w:val="26"/>
        </w:rPr>
        <w:t>.</w:t>
      </w:r>
    </w:p>
    <w:p w:rsidR="004A10B9" w:rsidRPr="005D534F" w:rsidRDefault="004A10B9" w:rsidP="003E21F1">
      <w:pPr>
        <w:tabs>
          <w:tab w:val="left" w:pos="709"/>
        </w:tabs>
        <w:spacing w:before="240" w:after="0" w:line="240" w:lineRule="auto"/>
        <w:jc w:val="both"/>
        <w:rPr>
          <w:rFonts w:ascii="Tahoma" w:eastAsia="Times New Roman" w:hAnsi="Tahoma" w:cs="Tahoma"/>
          <w:b/>
          <w:sz w:val="26"/>
          <w:szCs w:val="26"/>
          <w:lang w:val="id-ID"/>
        </w:rPr>
      </w:pPr>
      <w:r w:rsidRPr="005D534F">
        <w:rPr>
          <w:rFonts w:ascii="Tahoma" w:eastAsia="Times New Roman" w:hAnsi="Tahoma" w:cs="Tahoma"/>
          <w:b/>
          <w:sz w:val="26"/>
          <w:szCs w:val="26"/>
        </w:rPr>
        <w:t xml:space="preserve">Bapak dan ibu, para peserta Musrenbang </w:t>
      </w:r>
      <w:r w:rsidRPr="005D534F">
        <w:rPr>
          <w:rFonts w:ascii="Tahoma" w:eastAsia="Times New Roman" w:hAnsi="Tahoma" w:cs="Tahoma"/>
          <w:b/>
          <w:sz w:val="26"/>
          <w:szCs w:val="26"/>
          <w:lang w:val="id-ID"/>
        </w:rPr>
        <w:t xml:space="preserve">yang berbahagia, </w:t>
      </w:r>
    </w:p>
    <w:p w:rsidR="004A10B9" w:rsidRPr="00916A97" w:rsidRDefault="00876C42" w:rsidP="003E21F1">
      <w:pPr>
        <w:tabs>
          <w:tab w:val="left" w:pos="709"/>
        </w:tabs>
        <w:spacing w:after="0" w:line="276" w:lineRule="auto"/>
        <w:jc w:val="both"/>
        <w:rPr>
          <w:rFonts w:ascii="Tahoma" w:eastAsia="Times New Roman" w:hAnsi="Tahoma" w:cs="Tahoma"/>
          <w:sz w:val="26"/>
          <w:szCs w:val="26"/>
        </w:rPr>
      </w:pPr>
      <w:r w:rsidRPr="005D534F">
        <w:rPr>
          <w:rFonts w:ascii="Tahoma" w:eastAsia="Times New Roman" w:hAnsi="Tahoma" w:cs="Tahoma"/>
          <w:sz w:val="26"/>
          <w:szCs w:val="26"/>
        </w:rPr>
        <w:tab/>
      </w:r>
      <w:r w:rsidR="000E3C06" w:rsidRPr="00916A97">
        <w:rPr>
          <w:rFonts w:ascii="Tahoma" w:eastAsia="Times New Roman" w:hAnsi="Tahoma" w:cs="Tahoma"/>
          <w:sz w:val="26"/>
          <w:szCs w:val="26"/>
        </w:rPr>
        <w:t>Provinsi Sulawesi Tengah</w:t>
      </w:r>
      <w:r w:rsidR="00316467" w:rsidRPr="00916A97">
        <w:rPr>
          <w:rFonts w:ascii="Tahoma" w:eastAsia="Times New Roman" w:hAnsi="Tahoma" w:cs="Tahoma"/>
          <w:sz w:val="26"/>
          <w:szCs w:val="26"/>
        </w:rPr>
        <w:t xml:space="preserve"> Tahun ini telah menetapkan APBD Tahun Anggaran 2019 secara tepat waktu pada Tanggal 28 </w:t>
      </w:r>
      <w:r w:rsidR="0002258C" w:rsidRPr="00916A97">
        <w:rPr>
          <w:rFonts w:ascii="Tahoma" w:eastAsia="Times New Roman" w:hAnsi="Tahoma" w:cs="Tahoma"/>
          <w:sz w:val="26"/>
          <w:szCs w:val="26"/>
        </w:rPr>
        <w:t>November</w:t>
      </w:r>
      <w:r w:rsidR="00316467" w:rsidRPr="00916A97">
        <w:rPr>
          <w:rFonts w:ascii="Tahoma" w:eastAsia="Times New Roman" w:hAnsi="Tahoma" w:cs="Tahoma"/>
          <w:sz w:val="26"/>
          <w:szCs w:val="26"/>
        </w:rPr>
        <w:t xml:space="preserve"> 2018, dengan total belanja sebesar </w:t>
      </w:r>
      <w:r w:rsidR="0002258C" w:rsidRPr="00916A97">
        <w:rPr>
          <w:rFonts w:ascii="Tahoma" w:eastAsia="Times New Roman" w:hAnsi="Tahoma" w:cs="Tahoma"/>
          <w:sz w:val="26"/>
          <w:szCs w:val="26"/>
        </w:rPr>
        <w:t>7,66 triliun rupiah.</w:t>
      </w:r>
      <w:r w:rsidR="007D1585" w:rsidRPr="00916A97">
        <w:rPr>
          <w:rFonts w:ascii="Tahoma" w:eastAsia="Times New Roman" w:hAnsi="Tahoma" w:cs="Tahoma"/>
          <w:sz w:val="26"/>
          <w:szCs w:val="26"/>
        </w:rPr>
        <w:t xml:space="preserve"> </w:t>
      </w:r>
    </w:p>
    <w:p w:rsidR="00D13586" w:rsidRPr="00916A97" w:rsidRDefault="00D13586" w:rsidP="003E21F1">
      <w:pPr>
        <w:tabs>
          <w:tab w:val="left" w:pos="709"/>
        </w:tabs>
        <w:spacing w:after="0" w:line="276" w:lineRule="auto"/>
        <w:jc w:val="both"/>
        <w:rPr>
          <w:rFonts w:ascii="Tahoma" w:eastAsia="Times New Roman" w:hAnsi="Tahoma" w:cs="Tahoma"/>
          <w:sz w:val="26"/>
          <w:szCs w:val="26"/>
        </w:rPr>
      </w:pPr>
      <w:r w:rsidRPr="00916A97">
        <w:rPr>
          <w:rFonts w:ascii="Tahoma" w:eastAsia="Times New Roman" w:hAnsi="Tahoma" w:cs="Tahoma"/>
          <w:sz w:val="26"/>
          <w:szCs w:val="26"/>
        </w:rPr>
        <w:tab/>
        <w:t xml:space="preserve">Dari sektor pendapatan, pendapatan terbesar masih di dominasi oleh dana perimbangan sebesar </w:t>
      </w:r>
      <w:r w:rsidR="00D7288B" w:rsidRPr="00916A97">
        <w:rPr>
          <w:rFonts w:ascii="Tahoma" w:eastAsia="Times New Roman" w:hAnsi="Tahoma" w:cs="Tahoma"/>
          <w:sz w:val="26"/>
          <w:szCs w:val="26"/>
        </w:rPr>
        <w:t>3,09</w:t>
      </w:r>
      <w:r w:rsidRPr="00916A97">
        <w:rPr>
          <w:rFonts w:ascii="Tahoma" w:eastAsia="Times New Roman" w:hAnsi="Tahoma" w:cs="Tahoma"/>
          <w:sz w:val="26"/>
          <w:szCs w:val="26"/>
        </w:rPr>
        <w:t xml:space="preserve"> trilliun (</w:t>
      </w:r>
      <w:r w:rsidR="00916A97" w:rsidRPr="00916A97">
        <w:rPr>
          <w:rFonts w:ascii="Tahoma" w:eastAsia="Times New Roman" w:hAnsi="Tahoma" w:cs="Tahoma"/>
          <w:sz w:val="26"/>
          <w:szCs w:val="26"/>
        </w:rPr>
        <w:t xml:space="preserve">74,52 </w:t>
      </w:r>
      <w:r w:rsidRPr="00916A97">
        <w:rPr>
          <w:rFonts w:ascii="Tahoma" w:eastAsia="Times New Roman" w:hAnsi="Tahoma" w:cs="Tahoma"/>
          <w:sz w:val="26"/>
          <w:szCs w:val="26"/>
        </w:rPr>
        <w:t xml:space="preserve">persen) diikuti oleh Pendapatan Asli Daerah sebesar </w:t>
      </w:r>
      <w:r w:rsidR="00916A97" w:rsidRPr="00916A97">
        <w:rPr>
          <w:rFonts w:ascii="Tahoma" w:eastAsia="Times New Roman" w:hAnsi="Tahoma" w:cs="Tahoma"/>
          <w:sz w:val="26"/>
          <w:szCs w:val="26"/>
        </w:rPr>
        <w:t>1</w:t>
      </w:r>
      <w:r w:rsidRPr="00916A97">
        <w:rPr>
          <w:rFonts w:ascii="Tahoma" w:eastAsia="Times New Roman" w:hAnsi="Tahoma" w:cs="Tahoma"/>
          <w:sz w:val="26"/>
          <w:szCs w:val="26"/>
        </w:rPr>
        <w:t xml:space="preserve"> </w:t>
      </w:r>
      <w:r w:rsidR="0002258C" w:rsidRPr="00916A97">
        <w:rPr>
          <w:rFonts w:ascii="Tahoma" w:eastAsia="Times New Roman" w:hAnsi="Tahoma" w:cs="Tahoma"/>
          <w:sz w:val="26"/>
          <w:szCs w:val="26"/>
        </w:rPr>
        <w:t>t</w:t>
      </w:r>
      <w:r w:rsidRPr="00916A97">
        <w:rPr>
          <w:rFonts w:ascii="Tahoma" w:eastAsia="Times New Roman" w:hAnsi="Tahoma" w:cs="Tahoma"/>
          <w:sz w:val="26"/>
          <w:szCs w:val="26"/>
        </w:rPr>
        <w:t>rilliun (</w:t>
      </w:r>
      <w:r w:rsidR="00916A97" w:rsidRPr="00916A97">
        <w:rPr>
          <w:rFonts w:ascii="Tahoma" w:eastAsia="Times New Roman" w:hAnsi="Tahoma" w:cs="Tahoma"/>
          <w:sz w:val="26"/>
          <w:szCs w:val="26"/>
        </w:rPr>
        <w:t>24,28</w:t>
      </w:r>
      <w:r w:rsidRPr="00916A97">
        <w:rPr>
          <w:rFonts w:ascii="Tahoma" w:eastAsia="Times New Roman" w:hAnsi="Tahoma" w:cs="Tahoma"/>
          <w:sz w:val="26"/>
          <w:szCs w:val="26"/>
        </w:rPr>
        <w:t xml:space="preserve"> persen) dan lain-lain pendapatan yang sah sebesar </w:t>
      </w:r>
      <w:r w:rsidR="008A112C" w:rsidRPr="00916A97">
        <w:rPr>
          <w:rFonts w:ascii="Tahoma" w:eastAsia="Times New Roman" w:hAnsi="Tahoma" w:cs="Tahoma"/>
          <w:sz w:val="26"/>
          <w:szCs w:val="26"/>
        </w:rPr>
        <w:t>0,0</w:t>
      </w:r>
      <w:r w:rsidR="00916A97" w:rsidRPr="00916A97">
        <w:rPr>
          <w:rFonts w:ascii="Tahoma" w:eastAsia="Times New Roman" w:hAnsi="Tahoma" w:cs="Tahoma"/>
          <w:sz w:val="26"/>
          <w:szCs w:val="26"/>
        </w:rPr>
        <w:t>5</w:t>
      </w:r>
      <w:r w:rsidRPr="00916A97">
        <w:rPr>
          <w:rFonts w:ascii="Tahoma" w:eastAsia="Times New Roman" w:hAnsi="Tahoma" w:cs="Tahoma"/>
          <w:sz w:val="26"/>
          <w:szCs w:val="26"/>
        </w:rPr>
        <w:t xml:space="preserve"> </w:t>
      </w:r>
      <w:r w:rsidR="008A112C" w:rsidRPr="00916A97">
        <w:rPr>
          <w:rFonts w:ascii="Tahoma" w:eastAsia="Times New Roman" w:hAnsi="Tahoma" w:cs="Tahoma"/>
          <w:sz w:val="26"/>
          <w:szCs w:val="26"/>
        </w:rPr>
        <w:t>triliun</w:t>
      </w:r>
      <w:r w:rsidRPr="00916A97">
        <w:rPr>
          <w:rFonts w:ascii="Tahoma" w:eastAsia="Times New Roman" w:hAnsi="Tahoma" w:cs="Tahoma"/>
          <w:sz w:val="26"/>
          <w:szCs w:val="26"/>
        </w:rPr>
        <w:t xml:space="preserve"> (</w:t>
      </w:r>
      <w:r w:rsidR="00916A97" w:rsidRPr="00916A97">
        <w:rPr>
          <w:rFonts w:ascii="Tahoma" w:eastAsia="Times New Roman" w:hAnsi="Tahoma" w:cs="Tahoma"/>
          <w:sz w:val="26"/>
          <w:szCs w:val="26"/>
        </w:rPr>
        <w:t>1,20</w:t>
      </w:r>
      <w:r w:rsidRPr="00916A97">
        <w:rPr>
          <w:rFonts w:ascii="Tahoma" w:eastAsia="Times New Roman" w:hAnsi="Tahoma" w:cs="Tahoma"/>
          <w:sz w:val="26"/>
          <w:szCs w:val="26"/>
        </w:rPr>
        <w:t xml:space="preserve"> persen). </w:t>
      </w:r>
    </w:p>
    <w:p w:rsidR="00D13586" w:rsidRPr="00916A97" w:rsidRDefault="00D13586" w:rsidP="003E21F1">
      <w:pPr>
        <w:tabs>
          <w:tab w:val="left" w:pos="709"/>
        </w:tabs>
        <w:spacing w:after="0" w:line="276" w:lineRule="auto"/>
        <w:jc w:val="both"/>
        <w:rPr>
          <w:rFonts w:ascii="Tahoma" w:eastAsia="Times New Roman" w:hAnsi="Tahoma" w:cs="Tahoma"/>
          <w:sz w:val="26"/>
          <w:szCs w:val="26"/>
        </w:rPr>
      </w:pPr>
      <w:r w:rsidRPr="00916A97">
        <w:rPr>
          <w:rFonts w:ascii="Tahoma" w:eastAsia="Times New Roman" w:hAnsi="Tahoma" w:cs="Tahoma"/>
          <w:sz w:val="26"/>
          <w:szCs w:val="26"/>
        </w:rPr>
        <w:tab/>
        <w:t xml:space="preserve">Dari sektor belanja perbandingan antara belanja tidak langsung dibandingkan dengan belanja langsung </w:t>
      </w:r>
      <w:r w:rsidR="000E3C06" w:rsidRPr="00916A97">
        <w:rPr>
          <w:rFonts w:ascii="Tahoma" w:eastAsia="Times New Roman" w:hAnsi="Tahoma" w:cs="Tahoma"/>
          <w:sz w:val="26"/>
          <w:szCs w:val="26"/>
        </w:rPr>
        <w:t>Provinsi Sulawesi Tengah</w:t>
      </w:r>
      <w:r w:rsidRPr="00916A97">
        <w:rPr>
          <w:rFonts w:ascii="Tahoma" w:eastAsia="Times New Roman" w:hAnsi="Tahoma" w:cs="Tahoma"/>
          <w:sz w:val="26"/>
          <w:szCs w:val="26"/>
        </w:rPr>
        <w:t xml:space="preserve">, </w:t>
      </w:r>
      <w:r w:rsidR="00916A97" w:rsidRPr="00916A97">
        <w:rPr>
          <w:rFonts w:ascii="Tahoma" w:eastAsia="Times New Roman" w:hAnsi="Tahoma" w:cs="Tahoma"/>
          <w:sz w:val="26"/>
          <w:szCs w:val="26"/>
        </w:rPr>
        <w:t>2,34</w:t>
      </w:r>
      <w:r w:rsidRPr="00916A97">
        <w:rPr>
          <w:rFonts w:ascii="Tahoma" w:eastAsia="Times New Roman" w:hAnsi="Tahoma" w:cs="Tahoma"/>
          <w:sz w:val="26"/>
          <w:szCs w:val="26"/>
        </w:rPr>
        <w:t xml:space="preserve"> Trilliun (</w:t>
      </w:r>
      <w:r w:rsidR="00916A97" w:rsidRPr="00916A97">
        <w:rPr>
          <w:rFonts w:ascii="Tahoma" w:eastAsia="Times New Roman" w:hAnsi="Tahoma" w:cs="Tahoma"/>
          <w:sz w:val="26"/>
          <w:szCs w:val="26"/>
        </w:rPr>
        <w:t xml:space="preserve">54,94 </w:t>
      </w:r>
      <w:r w:rsidRPr="00916A97">
        <w:rPr>
          <w:rFonts w:ascii="Tahoma" w:eastAsia="Times New Roman" w:hAnsi="Tahoma" w:cs="Tahoma"/>
          <w:sz w:val="26"/>
          <w:szCs w:val="26"/>
        </w:rPr>
        <w:t xml:space="preserve">persen) dialokasikan untuk belanja tidak langsung dan </w:t>
      </w:r>
      <w:r w:rsidR="00916A97" w:rsidRPr="00916A97">
        <w:rPr>
          <w:rFonts w:ascii="Tahoma" w:eastAsia="Times New Roman" w:hAnsi="Tahoma" w:cs="Tahoma"/>
          <w:sz w:val="26"/>
          <w:szCs w:val="26"/>
        </w:rPr>
        <w:t>1,92</w:t>
      </w:r>
      <w:r w:rsidRPr="00916A97">
        <w:rPr>
          <w:rFonts w:ascii="Tahoma" w:eastAsia="Times New Roman" w:hAnsi="Tahoma" w:cs="Tahoma"/>
          <w:sz w:val="26"/>
          <w:szCs w:val="26"/>
        </w:rPr>
        <w:t xml:space="preserve"> trilliun (</w:t>
      </w:r>
      <w:r w:rsidR="00916A97" w:rsidRPr="00916A97">
        <w:rPr>
          <w:rFonts w:ascii="Tahoma" w:eastAsia="Times New Roman" w:hAnsi="Tahoma" w:cs="Tahoma"/>
          <w:sz w:val="26"/>
          <w:szCs w:val="26"/>
        </w:rPr>
        <w:t xml:space="preserve">45,06 </w:t>
      </w:r>
      <w:r w:rsidRPr="00916A97">
        <w:rPr>
          <w:rFonts w:ascii="Tahoma" w:eastAsia="Times New Roman" w:hAnsi="Tahoma" w:cs="Tahoma"/>
          <w:sz w:val="26"/>
          <w:szCs w:val="26"/>
        </w:rPr>
        <w:t xml:space="preserve">persen) dialokasikan untuk belanja langsung. </w:t>
      </w:r>
    </w:p>
    <w:p w:rsidR="009E51CE" w:rsidRPr="00916A97" w:rsidRDefault="009E51CE" w:rsidP="003E21F1">
      <w:pPr>
        <w:spacing w:after="0" w:line="276" w:lineRule="auto"/>
        <w:ind w:firstLine="720"/>
        <w:jc w:val="both"/>
        <w:outlineLvl w:val="0"/>
        <w:rPr>
          <w:rFonts w:ascii="Tahoma" w:eastAsia="Times New Roman" w:hAnsi="Tahoma" w:cs="Tahoma"/>
          <w:sz w:val="26"/>
          <w:szCs w:val="26"/>
        </w:rPr>
      </w:pPr>
      <w:r w:rsidRPr="00916A97">
        <w:rPr>
          <w:rFonts w:ascii="Tahoma" w:eastAsia="Times New Roman" w:hAnsi="Tahoma" w:cs="Tahoma"/>
          <w:sz w:val="26"/>
          <w:szCs w:val="26"/>
        </w:rPr>
        <w:t xml:space="preserve">Memperhatikan potret APBD Tahun 2019, besar harapan saya agar RKPD </w:t>
      </w:r>
      <w:r w:rsidR="000E3C06" w:rsidRPr="00916A97">
        <w:rPr>
          <w:rFonts w:ascii="Tahoma" w:eastAsia="Times New Roman" w:hAnsi="Tahoma" w:cs="Tahoma"/>
          <w:sz w:val="26"/>
          <w:szCs w:val="26"/>
        </w:rPr>
        <w:t>Provinsi Sulawesi Tengah</w:t>
      </w:r>
      <w:r w:rsidRPr="00916A97">
        <w:rPr>
          <w:rFonts w:ascii="Tahoma" w:eastAsia="Times New Roman" w:hAnsi="Tahoma" w:cs="Tahoma"/>
          <w:sz w:val="26"/>
          <w:szCs w:val="26"/>
        </w:rPr>
        <w:t xml:space="preserve"> Tahun 2020 dapat mengarahkan proporsi pendanaan indikatif pada belanja langsung yang lebih besar daripada belanja tidak langsung, artinya alokasi anggaran masih banyak digunakan untuk belanja pegawai, hibah dan bagi hasil kabupaten/kota.</w:t>
      </w:r>
    </w:p>
    <w:p w:rsidR="009E51CE" w:rsidRPr="005D534F" w:rsidRDefault="009E51CE" w:rsidP="003E21F1">
      <w:pPr>
        <w:spacing w:after="0" w:line="276" w:lineRule="auto"/>
        <w:ind w:firstLine="360"/>
        <w:jc w:val="both"/>
        <w:outlineLvl w:val="0"/>
        <w:rPr>
          <w:rFonts w:ascii="Tahoma" w:eastAsia="Times New Roman" w:hAnsi="Tahoma" w:cs="Tahoma"/>
          <w:bCs/>
          <w:noProof/>
          <w:sz w:val="26"/>
          <w:szCs w:val="26"/>
          <w:lang w:val="id-ID"/>
        </w:rPr>
      </w:pPr>
      <w:r w:rsidRPr="005D534F">
        <w:rPr>
          <w:rFonts w:ascii="Tahoma" w:eastAsia="Times New Roman" w:hAnsi="Tahoma" w:cs="Tahoma"/>
          <w:bCs/>
          <w:noProof/>
          <w:sz w:val="26"/>
          <w:szCs w:val="26"/>
        </w:rPr>
        <w:t xml:space="preserve">Terhadap perbaikan capaian keuangan daerah yang telah dilaksanakan, langkah-langkah yang harus dilakukan oleh pemda </w:t>
      </w:r>
      <w:r w:rsidRPr="005D534F">
        <w:rPr>
          <w:rFonts w:ascii="Tahoma" w:eastAsia="Times New Roman" w:hAnsi="Tahoma" w:cs="Tahoma"/>
          <w:noProof/>
          <w:sz w:val="26"/>
          <w:szCs w:val="26"/>
          <w:lang w:val="id-ID"/>
        </w:rPr>
        <w:t>meliputi:</w:t>
      </w:r>
    </w:p>
    <w:p w:rsidR="009E51CE" w:rsidRPr="005D534F" w:rsidRDefault="009E51CE" w:rsidP="003E21F1">
      <w:pPr>
        <w:numPr>
          <w:ilvl w:val="0"/>
          <w:numId w:val="12"/>
        </w:numPr>
        <w:tabs>
          <w:tab w:val="clear" w:pos="720"/>
        </w:tabs>
        <w:spacing w:after="0" w:line="276" w:lineRule="auto"/>
        <w:ind w:left="426" w:hanging="426"/>
        <w:jc w:val="both"/>
        <w:rPr>
          <w:rFonts w:ascii="Tahoma" w:eastAsia="Times New Roman" w:hAnsi="Tahoma" w:cs="Tahoma"/>
          <w:noProof/>
          <w:sz w:val="26"/>
          <w:szCs w:val="26"/>
          <w:lang w:val="id-ID"/>
        </w:rPr>
      </w:pPr>
      <w:r w:rsidRPr="005D534F">
        <w:rPr>
          <w:rFonts w:ascii="Tahoma" w:eastAsia="Times New Roman" w:hAnsi="Tahoma" w:cs="Tahoma"/>
          <w:noProof/>
          <w:sz w:val="26"/>
          <w:szCs w:val="26"/>
          <w:lang w:val="id-ID"/>
        </w:rPr>
        <w:t>Efisiensi belanja daerah dan meningkatkan pendapatan daerah</w:t>
      </w:r>
      <w:r w:rsidR="005D534F" w:rsidRPr="005D534F">
        <w:rPr>
          <w:rFonts w:ascii="Tahoma" w:eastAsia="Times New Roman" w:hAnsi="Tahoma" w:cs="Tahoma"/>
          <w:noProof/>
          <w:sz w:val="26"/>
          <w:szCs w:val="26"/>
        </w:rPr>
        <w:t>.</w:t>
      </w:r>
    </w:p>
    <w:p w:rsidR="009E51CE" w:rsidRPr="005D534F" w:rsidRDefault="009E51CE" w:rsidP="003E21F1">
      <w:pPr>
        <w:numPr>
          <w:ilvl w:val="0"/>
          <w:numId w:val="12"/>
        </w:numPr>
        <w:tabs>
          <w:tab w:val="clear" w:pos="720"/>
        </w:tabs>
        <w:spacing w:after="0" w:line="276" w:lineRule="auto"/>
        <w:ind w:left="426" w:hanging="426"/>
        <w:jc w:val="both"/>
        <w:rPr>
          <w:rFonts w:ascii="Tahoma" w:eastAsia="Times New Roman" w:hAnsi="Tahoma" w:cs="Tahoma"/>
          <w:noProof/>
          <w:sz w:val="26"/>
          <w:szCs w:val="26"/>
          <w:lang w:val="id-ID"/>
        </w:rPr>
      </w:pPr>
      <w:r w:rsidRPr="005D534F">
        <w:rPr>
          <w:rFonts w:ascii="Tahoma" w:eastAsia="Times New Roman" w:hAnsi="Tahoma" w:cs="Tahoma"/>
          <w:noProof/>
          <w:sz w:val="26"/>
          <w:szCs w:val="26"/>
          <w:lang w:val="id-ID"/>
        </w:rPr>
        <w:t>Meningkatkan pemanfaatan potensi dan sumber-sumber pendapatan asli daerah</w:t>
      </w:r>
      <w:r w:rsidR="005D534F" w:rsidRPr="005D534F">
        <w:rPr>
          <w:rFonts w:ascii="Tahoma" w:eastAsia="Times New Roman" w:hAnsi="Tahoma" w:cs="Tahoma"/>
          <w:noProof/>
          <w:sz w:val="26"/>
          <w:szCs w:val="26"/>
        </w:rPr>
        <w:t>.</w:t>
      </w:r>
    </w:p>
    <w:p w:rsidR="009E51CE" w:rsidRPr="005D534F" w:rsidRDefault="009E51CE" w:rsidP="003E21F1">
      <w:pPr>
        <w:numPr>
          <w:ilvl w:val="0"/>
          <w:numId w:val="12"/>
        </w:numPr>
        <w:tabs>
          <w:tab w:val="clear" w:pos="720"/>
        </w:tabs>
        <w:spacing w:after="0" w:line="276" w:lineRule="auto"/>
        <w:ind w:left="426" w:hanging="426"/>
        <w:jc w:val="both"/>
        <w:rPr>
          <w:rFonts w:ascii="Tahoma" w:eastAsia="Times New Roman" w:hAnsi="Tahoma" w:cs="Tahoma"/>
          <w:noProof/>
          <w:sz w:val="26"/>
          <w:szCs w:val="26"/>
          <w:lang w:val="id-ID"/>
        </w:rPr>
      </w:pPr>
      <w:r w:rsidRPr="005D534F">
        <w:rPr>
          <w:rFonts w:ascii="Tahoma" w:eastAsia="Times New Roman" w:hAnsi="Tahoma" w:cs="Tahoma"/>
          <w:noProof/>
          <w:sz w:val="26"/>
          <w:szCs w:val="26"/>
          <w:lang w:val="id-ID"/>
        </w:rPr>
        <w:t>Mengurangi ketergantungan terhadap dana perimbangan</w:t>
      </w:r>
      <w:r w:rsidR="005D534F" w:rsidRPr="005D534F">
        <w:rPr>
          <w:rFonts w:ascii="Tahoma" w:eastAsia="Times New Roman" w:hAnsi="Tahoma" w:cs="Tahoma"/>
          <w:noProof/>
          <w:sz w:val="26"/>
          <w:szCs w:val="26"/>
        </w:rPr>
        <w:t>.</w:t>
      </w:r>
    </w:p>
    <w:p w:rsidR="009E51CE" w:rsidRPr="005D534F" w:rsidRDefault="009E51CE" w:rsidP="003E21F1">
      <w:pPr>
        <w:numPr>
          <w:ilvl w:val="0"/>
          <w:numId w:val="12"/>
        </w:numPr>
        <w:tabs>
          <w:tab w:val="clear" w:pos="720"/>
        </w:tabs>
        <w:spacing w:after="0" w:line="276" w:lineRule="auto"/>
        <w:ind w:left="426" w:hanging="426"/>
        <w:jc w:val="both"/>
        <w:rPr>
          <w:rFonts w:ascii="Tahoma" w:eastAsia="Times New Roman" w:hAnsi="Tahoma" w:cs="Tahoma"/>
          <w:noProof/>
          <w:sz w:val="26"/>
          <w:szCs w:val="26"/>
          <w:lang w:val="id-ID"/>
        </w:rPr>
      </w:pPr>
      <w:r w:rsidRPr="005D534F">
        <w:rPr>
          <w:rFonts w:ascii="Tahoma" w:eastAsia="Times New Roman" w:hAnsi="Tahoma" w:cs="Tahoma"/>
          <w:noProof/>
          <w:sz w:val="26"/>
          <w:szCs w:val="26"/>
          <w:lang w:val="id-ID"/>
        </w:rPr>
        <w:t>Mengoptimalkan belanja pegawai yang bersumber dari Belanja Tidak Langsung</w:t>
      </w:r>
      <w:r w:rsidR="005D534F" w:rsidRPr="005D534F">
        <w:rPr>
          <w:rFonts w:ascii="Tahoma" w:eastAsia="Times New Roman" w:hAnsi="Tahoma" w:cs="Tahoma"/>
          <w:noProof/>
          <w:sz w:val="26"/>
          <w:szCs w:val="26"/>
        </w:rPr>
        <w:t>.</w:t>
      </w:r>
    </w:p>
    <w:p w:rsidR="009E51CE" w:rsidRPr="005D534F" w:rsidRDefault="009E51CE" w:rsidP="003E21F1">
      <w:pPr>
        <w:numPr>
          <w:ilvl w:val="0"/>
          <w:numId w:val="12"/>
        </w:numPr>
        <w:tabs>
          <w:tab w:val="clear" w:pos="720"/>
        </w:tabs>
        <w:spacing w:after="0" w:line="276" w:lineRule="auto"/>
        <w:ind w:left="426" w:hanging="426"/>
        <w:jc w:val="both"/>
        <w:rPr>
          <w:rFonts w:ascii="Tahoma" w:eastAsia="Times New Roman" w:hAnsi="Tahoma" w:cs="Tahoma"/>
          <w:noProof/>
          <w:sz w:val="26"/>
          <w:szCs w:val="26"/>
          <w:lang w:val="id-ID"/>
        </w:rPr>
      </w:pPr>
      <w:r w:rsidRPr="005D534F">
        <w:rPr>
          <w:rFonts w:ascii="Tahoma" w:eastAsia="Times New Roman" w:hAnsi="Tahoma" w:cs="Tahoma"/>
          <w:noProof/>
          <w:sz w:val="26"/>
          <w:szCs w:val="26"/>
          <w:lang w:val="id-ID"/>
        </w:rPr>
        <w:t>Mengurangi Belanja Pegawai dan meningkatkan Belanja Publik</w:t>
      </w:r>
      <w:r w:rsidR="005D534F" w:rsidRPr="005D534F">
        <w:rPr>
          <w:rFonts w:ascii="Tahoma" w:eastAsia="Times New Roman" w:hAnsi="Tahoma" w:cs="Tahoma"/>
          <w:noProof/>
          <w:sz w:val="26"/>
          <w:szCs w:val="26"/>
        </w:rPr>
        <w:t>.</w:t>
      </w:r>
    </w:p>
    <w:p w:rsidR="009E51CE" w:rsidRPr="005D534F" w:rsidRDefault="009E51CE" w:rsidP="003E21F1">
      <w:pPr>
        <w:numPr>
          <w:ilvl w:val="0"/>
          <w:numId w:val="12"/>
        </w:numPr>
        <w:tabs>
          <w:tab w:val="clear" w:pos="720"/>
        </w:tabs>
        <w:spacing w:after="0" w:line="276" w:lineRule="auto"/>
        <w:ind w:left="426" w:hanging="426"/>
        <w:jc w:val="both"/>
        <w:rPr>
          <w:rFonts w:ascii="Tahoma" w:eastAsia="Times New Roman" w:hAnsi="Tahoma" w:cs="Tahoma"/>
          <w:noProof/>
          <w:sz w:val="26"/>
          <w:szCs w:val="26"/>
          <w:lang w:val="id-ID"/>
        </w:rPr>
      </w:pPr>
      <w:r w:rsidRPr="005D534F">
        <w:rPr>
          <w:rFonts w:ascii="Tahoma" w:eastAsia="Times New Roman" w:hAnsi="Tahoma" w:cs="Tahoma"/>
          <w:noProof/>
          <w:sz w:val="26"/>
          <w:szCs w:val="26"/>
          <w:lang w:val="id-ID"/>
        </w:rPr>
        <w:t>Mengurangi Sisa Lebih Pembiayaan Anggaran Tahun Lalu (SiLPA) dan mendorong dana SiLPA dimanfaatkan untuk penyertaan modal</w:t>
      </w:r>
      <w:r w:rsidR="005D534F" w:rsidRPr="005D534F">
        <w:rPr>
          <w:rFonts w:ascii="Tahoma" w:eastAsia="Times New Roman" w:hAnsi="Tahoma" w:cs="Tahoma"/>
          <w:noProof/>
          <w:sz w:val="26"/>
          <w:szCs w:val="26"/>
        </w:rPr>
        <w:t>.</w:t>
      </w:r>
    </w:p>
    <w:p w:rsidR="009E51CE" w:rsidRPr="005D534F" w:rsidRDefault="009E51CE" w:rsidP="003E21F1">
      <w:pPr>
        <w:numPr>
          <w:ilvl w:val="0"/>
          <w:numId w:val="12"/>
        </w:numPr>
        <w:tabs>
          <w:tab w:val="clear" w:pos="720"/>
        </w:tabs>
        <w:spacing w:after="0" w:line="276" w:lineRule="auto"/>
        <w:ind w:left="426" w:hanging="426"/>
        <w:jc w:val="both"/>
        <w:rPr>
          <w:rFonts w:ascii="Tahoma" w:eastAsia="Times New Roman" w:hAnsi="Tahoma" w:cs="Tahoma"/>
          <w:noProof/>
          <w:sz w:val="26"/>
          <w:szCs w:val="26"/>
          <w:lang w:val="id-ID"/>
        </w:rPr>
      </w:pPr>
      <w:r w:rsidRPr="005D534F">
        <w:rPr>
          <w:rFonts w:ascii="Tahoma" w:eastAsia="Times New Roman" w:hAnsi="Tahoma" w:cs="Tahoma"/>
          <w:noProof/>
          <w:sz w:val="26"/>
          <w:szCs w:val="26"/>
          <w:lang w:val="id-ID"/>
        </w:rPr>
        <w:t>Melakukan koordinasi Tim Pengendalian Inflasi Daerah dalam pengendalian inflasi daerah</w:t>
      </w:r>
      <w:r w:rsidR="005D534F" w:rsidRPr="005D534F">
        <w:rPr>
          <w:rFonts w:ascii="Tahoma" w:eastAsia="Times New Roman" w:hAnsi="Tahoma" w:cs="Tahoma"/>
          <w:noProof/>
          <w:sz w:val="26"/>
          <w:szCs w:val="26"/>
        </w:rPr>
        <w:t>.</w:t>
      </w:r>
    </w:p>
    <w:p w:rsidR="005B3300" w:rsidRPr="00A02F3F" w:rsidRDefault="009E51CE" w:rsidP="003E21F1">
      <w:pPr>
        <w:numPr>
          <w:ilvl w:val="0"/>
          <w:numId w:val="12"/>
        </w:numPr>
        <w:tabs>
          <w:tab w:val="clear" w:pos="720"/>
        </w:tabs>
        <w:spacing w:after="0" w:line="240" w:lineRule="auto"/>
        <w:ind w:left="426" w:hanging="426"/>
        <w:jc w:val="both"/>
        <w:rPr>
          <w:rFonts w:ascii="Tahoma" w:eastAsia="Times New Roman" w:hAnsi="Tahoma" w:cs="Tahoma"/>
          <w:noProof/>
          <w:sz w:val="26"/>
          <w:szCs w:val="26"/>
          <w:lang w:val="id-ID"/>
        </w:rPr>
      </w:pPr>
      <w:r w:rsidRPr="005D534F">
        <w:rPr>
          <w:rFonts w:ascii="Tahoma" w:eastAsia="Times New Roman" w:hAnsi="Tahoma" w:cs="Tahoma"/>
          <w:noProof/>
          <w:sz w:val="26"/>
          <w:szCs w:val="26"/>
          <w:lang w:val="id-ID"/>
        </w:rPr>
        <w:t>Kepatuhan daerah terkait penetapan dokumen perencanaan dan penganggaran serta konsistensi antara perencanaan dan penganggaran</w:t>
      </w:r>
      <w:r w:rsidR="005D534F" w:rsidRPr="005D534F">
        <w:rPr>
          <w:rFonts w:ascii="Tahoma" w:eastAsia="Times New Roman" w:hAnsi="Tahoma" w:cs="Tahoma"/>
          <w:noProof/>
          <w:sz w:val="26"/>
          <w:szCs w:val="26"/>
        </w:rPr>
        <w:t>.</w:t>
      </w:r>
    </w:p>
    <w:p w:rsidR="003D3D06" w:rsidRPr="005D534F" w:rsidRDefault="003D3D06" w:rsidP="003E21F1">
      <w:pPr>
        <w:spacing w:before="240" w:after="0" w:line="240" w:lineRule="auto"/>
        <w:jc w:val="both"/>
        <w:rPr>
          <w:rFonts w:ascii="Tahoma" w:eastAsia="Times New Roman" w:hAnsi="Tahoma" w:cs="Tahoma"/>
          <w:b/>
          <w:sz w:val="26"/>
          <w:szCs w:val="26"/>
          <w:lang w:val="id-ID"/>
        </w:rPr>
      </w:pPr>
      <w:r w:rsidRPr="005D534F">
        <w:rPr>
          <w:rFonts w:ascii="Tahoma" w:eastAsia="Times New Roman" w:hAnsi="Tahoma" w:cs="Tahoma"/>
          <w:b/>
          <w:sz w:val="26"/>
          <w:szCs w:val="26"/>
        </w:rPr>
        <w:t>Peserta Musrenbang yang berbahagia,</w:t>
      </w:r>
    </w:p>
    <w:p w:rsidR="003D3D06" w:rsidRPr="005D534F" w:rsidRDefault="000E3C06" w:rsidP="003E21F1">
      <w:pPr>
        <w:spacing w:before="60" w:after="0" w:line="276" w:lineRule="auto"/>
        <w:ind w:firstLine="720"/>
        <w:jc w:val="both"/>
        <w:rPr>
          <w:rFonts w:ascii="Tahoma" w:hAnsi="Tahoma" w:cs="Tahoma"/>
          <w:color w:val="000000"/>
          <w:sz w:val="26"/>
          <w:szCs w:val="26"/>
        </w:rPr>
      </w:pPr>
      <w:r>
        <w:rPr>
          <w:rFonts w:ascii="Tahoma" w:eastAsia="Times New Roman" w:hAnsi="Tahoma" w:cs="Tahoma"/>
          <w:sz w:val="26"/>
          <w:szCs w:val="26"/>
        </w:rPr>
        <w:t>Provinsi Sulawesi Tengah</w:t>
      </w:r>
      <w:r w:rsidR="003D3D06" w:rsidRPr="005D534F">
        <w:rPr>
          <w:rFonts w:ascii="Tahoma" w:eastAsia="Times New Roman" w:hAnsi="Tahoma" w:cs="Tahoma"/>
          <w:sz w:val="26"/>
          <w:szCs w:val="26"/>
        </w:rPr>
        <w:t xml:space="preserve"> juga masih menghadapi tantangan lain yang harus mendapatkan perhatian </w:t>
      </w:r>
      <w:r w:rsidR="003D3D06" w:rsidRPr="005D534F">
        <w:rPr>
          <w:rFonts w:ascii="Tahoma" w:eastAsia="Times New Roman" w:hAnsi="Tahoma" w:cs="Tahoma"/>
          <w:sz w:val="26"/>
          <w:szCs w:val="26"/>
          <w:lang w:val="id-ID"/>
        </w:rPr>
        <w:t>pada beberapa bidang urusan</w:t>
      </w:r>
      <w:r w:rsidR="003D3D06" w:rsidRPr="005D534F">
        <w:rPr>
          <w:rFonts w:ascii="Tahoma" w:eastAsia="Times New Roman" w:hAnsi="Tahoma" w:cs="Tahoma"/>
          <w:sz w:val="26"/>
          <w:szCs w:val="26"/>
        </w:rPr>
        <w:t xml:space="preserve"> </w:t>
      </w:r>
      <w:r w:rsidR="003D3D06" w:rsidRPr="005D534F">
        <w:rPr>
          <w:rFonts w:ascii="Tahoma" w:hAnsi="Tahoma" w:cs="Tahoma"/>
          <w:color w:val="000000"/>
          <w:sz w:val="26"/>
          <w:szCs w:val="26"/>
        </w:rPr>
        <w:t xml:space="preserve">antara lain: </w:t>
      </w:r>
      <w:r w:rsidR="003D3D06" w:rsidRPr="005D534F">
        <w:rPr>
          <w:rFonts w:ascii="Tahoma" w:eastAsia="Times New Roman" w:hAnsi="Tahoma" w:cs="Tahoma"/>
          <w:noProof/>
          <w:sz w:val="26"/>
          <w:szCs w:val="26"/>
        </w:rPr>
        <w:tab/>
        <w:t xml:space="preserve"> </w:t>
      </w:r>
    </w:p>
    <w:p w:rsidR="00380CB8" w:rsidRPr="005D534F" w:rsidRDefault="00380CB8" w:rsidP="003E21F1">
      <w:pPr>
        <w:pStyle w:val="ListParagraph"/>
        <w:numPr>
          <w:ilvl w:val="0"/>
          <w:numId w:val="7"/>
        </w:numPr>
        <w:spacing w:before="120" w:after="0" w:line="276" w:lineRule="auto"/>
        <w:ind w:left="425" w:hanging="426"/>
        <w:jc w:val="both"/>
        <w:rPr>
          <w:rFonts w:ascii="Tahoma" w:hAnsi="Tahoma" w:cs="Tahoma"/>
          <w:noProof/>
          <w:color w:val="000000"/>
          <w:sz w:val="26"/>
          <w:szCs w:val="26"/>
          <w:lang w:val="id-ID"/>
        </w:rPr>
      </w:pPr>
      <w:r w:rsidRPr="005D534F">
        <w:rPr>
          <w:rFonts w:ascii="Tahoma" w:hAnsi="Tahoma" w:cs="Tahoma"/>
          <w:noProof/>
          <w:color w:val="000000"/>
          <w:sz w:val="26"/>
          <w:szCs w:val="26"/>
          <w:lang w:val="id-ID"/>
        </w:rPr>
        <w:t xml:space="preserve">Bidang Urusan </w:t>
      </w:r>
      <w:r w:rsidRPr="005D534F">
        <w:rPr>
          <w:rFonts w:ascii="Tahoma" w:hAnsi="Tahoma" w:cs="Tahoma"/>
          <w:noProof/>
          <w:color w:val="000000"/>
          <w:sz w:val="26"/>
          <w:szCs w:val="26"/>
        </w:rPr>
        <w:t>Pendidikan</w:t>
      </w:r>
    </w:p>
    <w:p w:rsidR="000756BF" w:rsidRDefault="000E3C06" w:rsidP="003E21F1">
      <w:pPr>
        <w:spacing w:before="60" w:line="276" w:lineRule="auto"/>
        <w:ind w:left="425"/>
        <w:jc w:val="both"/>
        <w:rPr>
          <w:rFonts w:ascii="Tahoma" w:eastAsia="Times New Roman" w:hAnsi="Tahoma" w:cs="Tahoma"/>
          <w:sz w:val="26"/>
          <w:szCs w:val="26"/>
        </w:rPr>
      </w:pPr>
      <w:r>
        <w:rPr>
          <w:rFonts w:ascii="Tahoma" w:eastAsia="Times New Roman" w:hAnsi="Tahoma" w:cs="Tahoma"/>
          <w:sz w:val="26"/>
          <w:szCs w:val="26"/>
        </w:rPr>
        <w:t>Provinsi Sulawesi Tengah</w:t>
      </w:r>
      <w:r w:rsidR="00D13586" w:rsidRPr="005D534F">
        <w:rPr>
          <w:rFonts w:ascii="Tahoma" w:eastAsia="Times New Roman" w:hAnsi="Tahoma" w:cs="Tahoma"/>
          <w:sz w:val="26"/>
          <w:szCs w:val="26"/>
        </w:rPr>
        <w:t xml:space="preserve"> </w:t>
      </w:r>
      <w:r w:rsidR="000C4D8F" w:rsidRPr="005D534F">
        <w:rPr>
          <w:rFonts w:ascii="Tahoma" w:eastAsia="Times New Roman" w:hAnsi="Tahoma" w:cs="Tahoma"/>
          <w:sz w:val="26"/>
          <w:szCs w:val="26"/>
        </w:rPr>
        <w:t xml:space="preserve">pada Tahun 2019 </w:t>
      </w:r>
      <w:r w:rsidR="00D13586" w:rsidRPr="005D534F">
        <w:rPr>
          <w:rFonts w:ascii="Tahoma" w:eastAsia="Times New Roman" w:hAnsi="Tahoma" w:cs="Tahoma"/>
          <w:sz w:val="26"/>
          <w:szCs w:val="26"/>
        </w:rPr>
        <w:t xml:space="preserve">mengalokasikan anggaran untuk urusan pendidikan, sebesar </w:t>
      </w:r>
      <w:r w:rsidR="00716CFD">
        <w:rPr>
          <w:rFonts w:ascii="Tahoma" w:eastAsia="Times New Roman" w:hAnsi="Tahoma" w:cs="Tahoma"/>
          <w:sz w:val="26"/>
          <w:szCs w:val="26"/>
        </w:rPr>
        <w:t>1</w:t>
      </w:r>
      <w:r w:rsidR="008A112C">
        <w:rPr>
          <w:rFonts w:ascii="Tahoma" w:eastAsia="Times New Roman" w:hAnsi="Tahoma" w:cs="Tahoma"/>
          <w:sz w:val="26"/>
          <w:szCs w:val="26"/>
        </w:rPr>
        <w:t>,</w:t>
      </w:r>
      <w:r w:rsidR="00716CFD">
        <w:rPr>
          <w:rFonts w:ascii="Tahoma" w:eastAsia="Times New Roman" w:hAnsi="Tahoma" w:cs="Tahoma"/>
          <w:sz w:val="26"/>
          <w:szCs w:val="26"/>
        </w:rPr>
        <w:t>5</w:t>
      </w:r>
      <w:r w:rsidR="008A112C">
        <w:rPr>
          <w:rFonts w:ascii="Tahoma" w:eastAsia="Times New Roman" w:hAnsi="Tahoma" w:cs="Tahoma"/>
          <w:sz w:val="26"/>
          <w:szCs w:val="26"/>
        </w:rPr>
        <w:t>1</w:t>
      </w:r>
      <w:r w:rsidR="00D13586" w:rsidRPr="005D534F">
        <w:rPr>
          <w:rFonts w:ascii="Tahoma" w:eastAsia="Times New Roman" w:hAnsi="Tahoma" w:cs="Tahoma"/>
          <w:sz w:val="26"/>
          <w:szCs w:val="26"/>
        </w:rPr>
        <w:t xml:space="preserve"> trilliun atau </w:t>
      </w:r>
      <w:r w:rsidR="00716CFD">
        <w:rPr>
          <w:rFonts w:ascii="Tahoma" w:eastAsia="Times New Roman" w:hAnsi="Tahoma" w:cs="Tahoma"/>
          <w:sz w:val="26"/>
          <w:szCs w:val="26"/>
        </w:rPr>
        <w:t>36,13</w:t>
      </w:r>
      <w:r w:rsidR="00D13586" w:rsidRPr="005D534F">
        <w:rPr>
          <w:rFonts w:ascii="Tahoma" w:eastAsia="Times New Roman" w:hAnsi="Tahoma" w:cs="Tahoma"/>
          <w:sz w:val="26"/>
          <w:szCs w:val="26"/>
        </w:rPr>
        <w:t xml:space="preserve"> persen terhadap total belanja daerah.</w:t>
      </w:r>
      <w:r w:rsidR="000C4D8F" w:rsidRPr="005D534F">
        <w:rPr>
          <w:rFonts w:ascii="Tahoma" w:eastAsia="Times New Roman" w:hAnsi="Tahoma" w:cs="Tahoma"/>
          <w:sz w:val="26"/>
          <w:szCs w:val="26"/>
        </w:rPr>
        <w:t xml:space="preserve"> </w:t>
      </w:r>
    </w:p>
    <w:p w:rsidR="003D3D06" w:rsidRPr="005D534F" w:rsidRDefault="003D3D06" w:rsidP="003E21F1">
      <w:pPr>
        <w:pStyle w:val="ListParagraph"/>
        <w:numPr>
          <w:ilvl w:val="0"/>
          <w:numId w:val="7"/>
        </w:numPr>
        <w:spacing w:before="120" w:after="0" w:line="276" w:lineRule="auto"/>
        <w:ind w:left="425" w:hanging="426"/>
        <w:jc w:val="both"/>
        <w:rPr>
          <w:rFonts w:ascii="Tahoma" w:hAnsi="Tahoma" w:cs="Tahoma"/>
          <w:noProof/>
          <w:color w:val="000000"/>
          <w:sz w:val="26"/>
          <w:szCs w:val="26"/>
          <w:lang w:val="id-ID"/>
        </w:rPr>
      </w:pPr>
      <w:r w:rsidRPr="005D534F">
        <w:rPr>
          <w:rFonts w:ascii="Tahoma" w:hAnsi="Tahoma" w:cs="Tahoma"/>
          <w:noProof/>
          <w:color w:val="000000"/>
          <w:sz w:val="26"/>
          <w:szCs w:val="26"/>
          <w:lang w:val="id-ID"/>
        </w:rPr>
        <w:t>Bidang Urusan Kesehatan</w:t>
      </w:r>
    </w:p>
    <w:p w:rsidR="000C4D8F" w:rsidRPr="005D534F" w:rsidRDefault="000C4D8F" w:rsidP="003E21F1">
      <w:pPr>
        <w:pStyle w:val="ListParagraph"/>
        <w:numPr>
          <w:ilvl w:val="0"/>
          <w:numId w:val="8"/>
        </w:numPr>
        <w:spacing w:before="60" w:after="0" w:line="276" w:lineRule="auto"/>
        <w:ind w:left="851" w:hanging="425"/>
        <w:jc w:val="both"/>
        <w:rPr>
          <w:rFonts w:ascii="Tahoma" w:hAnsi="Tahoma" w:cs="Tahoma"/>
          <w:b/>
          <w:bCs/>
          <w:noProof/>
          <w:color w:val="000000"/>
          <w:sz w:val="26"/>
          <w:szCs w:val="26"/>
        </w:rPr>
      </w:pPr>
      <w:r w:rsidRPr="005D534F">
        <w:rPr>
          <w:rFonts w:ascii="Tahoma" w:eastAsia="Times New Roman" w:hAnsi="Tahoma" w:cs="Tahoma"/>
          <w:sz w:val="26"/>
          <w:szCs w:val="26"/>
        </w:rPr>
        <w:t xml:space="preserve">Untuk urusan kesehatan dianggarkan </w:t>
      </w:r>
      <w:r w:rsidR="00716CFD">
        <w:rPr>
          <w:rFonts w:ascii="Tahoma" w:eastAsia="Times New Roman" w:hAnsi="Tahoma" w:cs="Tahoma"/>
          <w:sz w:val="26"/>
          <w:szCs w:val="26"/>
        </w:rPr>
        <w:t>4</w:t>
      </w:r>
      <w:r w:rsidR="00916A97">
        <w:rPr>
          <w:rFonts w:ascii="Tahoma" w:eastAsia="Times New Roman" w:hAnsi="Tahoma" w:cs="Tahoma"/>
          <w:sz w:val="26"/>
          <w:szCs w:val="26"/>
        </w:rPr>
        <w:t>2</w:t>
      </w:r>
      <w:r w:rsidR="00716CFD">
        <w:rPr>
          <w:rFonts w:ascii="Tahoma" w:eastAsia="Times New Roman" w:hAnsi="Tahoma" w:cs="Tahoma"/>
          <w:sz w:val="26"/>
          <w:szCs w:val="26"/>
        </w:rPr>
        <w:t>0</w:t>
      </w:r>
      <w:r w:rsidRPr="005D534F">
        <w:rPr>
          <w:rFonts w:ascii="Tahoma" w:eastAsia="Times New Roman" w:hAnsi="Tahoma" w:cs="Tahoma"/>
          <w:sz w:val="26"/>
          <w:szCs w:val="26"/>
        </w:rPr>
        <w:t xml:space="preserve"> Milliar atau </w:t>
      </w:r>
      <w:r w:rsidR="008A112C">
        <w:rPr>
          <w:rFonts w:ascii="Tahoma" w:eastAsia="Times New Roman" w:hAnsi="Tahoma" w:cs="Tahoma"/>
          <w:sz w:val="26"/>
          <w:szCs w:val="26"/>
        </w:rPr>
        <w:t>12,</w:t>
      </w:r>
      <w:r w:rsidR="00716CFD">
        <w:rPr>
          <w:rFonts w:ascii="Tahoma" w:eastAsia="Times New Roman" w:hAnsi="Tahoma" w:cs="Tahoma"/>
          <w:sz w:val="26"/>
          <w:szCs w:val="26"/>
        </w:rPr>
        <w:t>46</w:t>
      </w:r>
      <w:r w:rsidRPr="005D534F">
        <w:rPr>
          <w:rFonts w:ascii="Tahoma" w:eastAsia="Times New Roman" w:hAnsi="Tahoma" w:cs="Tahoma"/>
          <w:sz w:val="26"/>
          <w:szCs w:val="26"/>
        </w:rPr>
        <w:t xml:space="preserve"> persen terhadap total belanja daerah diluar gaji</w:t>
      </w:r>
    </w:p>
    <w:p w:rsidR="003D3D06" w:rsidRPr="005D534F" w:rsidRDefault="003D3D06" w:rsidP="003E21F1">
      <w:pPr>
        <w:pStyle w:val="ListParagraph"/>
        <w:numPr>
          <w:ilvl w:val="0"/>
          <w:numId w:val="8"/>
        </w:numPr>
        <w:spacing w:before="60" w:after="0" w:line="276" w:lineRule="auto"/>
        <w:ind w:left="851" w:hanging="425"/>
        <w:jc w:val="both"/>
        <w:rPr>
          <w:rFonts w:ascii="Tahoma" w:hAnsi="Tahoma" w:cs="Tahoma"/>
          <w:b/>
          <w:bCs/>
          <w:noProof/>
          <w:color w:val="000000"/>
          <w:sz w:val="26"/>
          <w:szCs w:val="26"/>
        </w:rPr>
      </w:pPr>
      <w:r w:rsidRPr="005D534F">
        <w:rPr>
          <w:rFonts w:ascii="Tahoma" w:hAnsi="Tahoma" w:cs="Tahoma"/>
          <w:color w:val="000000"/>
          <w:sz w:val="26"/>
          <w:szCs w:val="26"/>
          <w:lang w:val="id-ID"/>
        </w:rPr>
        <w:t xml:space="preserve">Kondisi Luar Biasa </w:t>
      </w:r>
      <w:r w:rsidRPr="005D534F">
        <w:rPr>
          <w:rFonts w:ascii="Tahoma" w:hAnsi="Tahoma" w:cs="Tahoma"/>
          <w:color w:val="000000"/>
          <w:sz w:val="26"/>
          <w:szCs w:val="26"/>
        </w:rPr>
        <w:t xml:space="preserve">(KLB) </w:t>
      </w:r>
      <w:r w:rsidRPr="005D534F">
        <w:rPr>
          <w:rFonts w:ascii="Tahoma" w:hAnsi="Tahoma" w:cs="Tahoma"/>
          <w:color w:val="000000"/>
          <w:sz w:val="26"/>
          <w:szCs w:val="26"/>
          <w:lang w:val="id-ID"/>
        </w:rPr>
        <w:t xml:space="preserve">Stunting di </w:t>
      </w:r>
      <w:r w:rsidR="00C71412">
        <w:rPr>
          <w:rFonts w:ascii="Tahoma" w:hAnsi="Tahoma" w:cs="Tahoma"/>
          <w:color w:val="000000"/>
          <w:sz w:val="26"/>
          <w:szCs w:val="26"/>
        </w:rPr>
        <w:t>2</w:t>
      </w:r>
      <w:r w:rsidRPr="005D534F">
        <w:rPr>
          <w:rFonts w:ascii="Tahoma" w:hAnsi="Tahoma" w:cs="Tahoma"/>
          <w:color w:val="000000"/>
          <w:sz w:val="26"/>
          <w:szCs w:val="26"/>
          <w:lang w:val="id-ID"/>
        </w:rPr>
        <w:t xml:space="preserve"> (</w:t>
      </w:r>
      <w:r w:rsidR="00C71412">
        <w:rPr>
          <w:rFonts w:ascii="Tahoma" w:hAnsi="Tahoma" w:cs="Tahoma"/>
          <w:color w:val="000000"/>
          <w:sz w:val="26"/>
          <w:szCs w:val="26"/>
        </w:rPr>
        <w:t>dua</w:t>
      </w:r>
      <w:r w:rsidRPr="005D534F">
        <w:rPr>
          <w:rFonts w:ascii="Tahoma" w:hAnsi="Tahoma" w:cs="Tahoma"/>
          <w:color w:val="000000"/>
          <w:sz w:val="26"/>
          <w:szCs w:val="26"/>
          <w:lang w:val="id-ID"/>
        </w:rPr>
        <w:t xml:space="preserve">) Kabupaten di </w:t>
      </w:r>
      <w:r w:rsidR="000E3C06">
        <w:rPr>
          <w:rFonts w:ascii="Tahoma" w:hAnsi="Tahoma" w:cs="Tahoma"/>
          <w:color w:val="000000"/>
          <w:sz w:val="26"/>
          <w:szCs w:val="26"/>
          <w:lang w:val="id-ID"/>
        </w:rPr>
        <w:t>Provinsi Sulawesi Tengah</w:t>
      </w:r>
      <w:r w:rsidRPr="005D534F">
        <w:rPr>
          <w:rFonts w:ascii="Tahoma" w:hAnsi="Tahoma" w:cs="Tahoma"/>
          <w:color w:val="000000"/>
          <w:sz w:val="26"/>
          <w:szCs w:val="26"/>
          <w:lang w:val="id-ID"/>
        </w:rPr>
        <w:t xml:space="preserve"> mengalami stunting (pendek/</w:t>
      </w:r>
      <w:r w:rsidR="00F53869" w:rsidRPr="005D534F">
        <w:rPr>
          <w:rFonts w:ascii="Tahoma" w:hAnsi="Tahoma" w:cs="Tahoma"/>
          <w:color w:val="000000"/>
          <w:sz w:val="26"/>
          <w:szCs w:val="26"/>
          <w:lang w:val="en-ID"/>
        </w:rPr>
        <w:t xml:space="preserve"> </w:t>
      </w:r>
      <w:r w:rsidRPr="005D534F">
        <w:rPr>
          <w:rFonts w:ascii="Tahoma" w:hAnsi="Tahoma" w:cs="Tahoma"/>
          <w:color w:val="000000"/>
          <w:sz w:val="26"/>
          <w:szCs w:val="26"/>
          <w:lang w:val="id-ID"/>
        </w:rPr>
        <w:t>sangat pendek</w:t>
      </w:r>
      <w:r w:rsidRPr="005D534F">
        <w:rPr>
          <w:rFonts w:ascii="Tahoma" w:hAnsi="Tahoma" w:cs="Tahoma"/>
          <w:color w:val="000000"/>
          <w:sz w:val="26"/>
          <w:szCs w:val="26"/>
        </w:rPr>
        <w:t xml:space="preserve">) </w:t>
      </w:r>
      <w:r w:rsidR="00B95926" w:rsidRPr="005D534F">
        <w:rPr>
          <w:rFonts w:ascii="Tahoma" w:hAnsi="Tahoma" w:cs="Tahoma"/>
          <w:color w:val="000000"/>
          <w:sz w:val="26"/>
          <w:szCs w:val="26"/>
        </w:rPr>
        <w:t xml:space="preserve">yaitu Kabupaten </w:t>
      </w:r>
      <w:r w:rsidR="00C71412">
        <w:rPr>
          <w:rFonts w:ascii="Tahoma" w:hAnsi="Tahoma" w:cs="Tahoma"/>
          <w:color w:val="000000"/>
          <w:sz w:val="26"/>
          <w:szCs w:val="26"/>
        </w:rPr>
        <w:t>Banggai dan</w:t>
      </w:r>
      <w:r w:rsidR="00C37100">
        <w:rPr>
          <w:rFonts w:ascii="Tahoma" w:hAnsi="Tahoma" w:cs="Tahoma"/>
          <w:color w:val="000000"/>
          <w:sz w:val="26"/>
          <w:szCs w:val="26"/>
        </w:rPr>
        <w:t xml:space="preserve"> Kabupaten Parigi Moutong</w:t>
      </w:r>
      <w:r w:rsidRPr="005D534F">
        <w:rPr>
          <w:rFonts w:ascii="Tahoma" w:hAnsi="Tahoma" w:cs="Tahoma"/>
          <w:color w:val="000000"/>
          <w:sz w:val="26"/>
          <w:szCs w:val="26"/>
          <w:lang w:val="id-ID"/>
        </w:rPr>
        <w:t>;</w:t>
      </w:r>
    </w:p>
    <w:p w:rsidR="00DF281A" w:rsidRPr="00A02F3F" w:rsidRDefault="003D3D06" w:rsidP="003E21F1">
      <w:pPr>
        <w:pStyle w:val="ListParagraph"/>
        <w:spacing w:beforeLines="60" w:before="144" w:after="0" w:line="276" w:lineRule="auto"/>
        <w:ind w:left="851"/>
        <w:jc w:val="both"/>
        <w:rPr>
          <w:rFonts w:ascii="Tahoma" w:eastAsia="Times New Roman" w:hAnsi="Tahoma" w:cs="Tahoma"/>
          <w:sz w:val="26"/>
          <w:szCs w:val="26"/>
          <w:lang w:val="id-ID"/>
        </w:rPr>
      </w:pPr>
      <w:r w:rsidRPr="005D534F">
        <w:rPr>
          <w:rFonts w:ascii="Tahoma" w:eastAsia="Times New Roman" w:hAnsi="Tahoma" w:cs="Tahoma"/>
          <w:sz w:val="26"/>
          <w:szCs w:val="26"/>
        </w:rPr>
        <w:t xml:space="preserve">Khusus untuk </w:t>
      </w:r>
      <w:r w:rsidR="00F53869" w:rsidRPr="005D534F">
        <w:rPr>
          <w:rFonts w:ascii="Tahoma" w:eastAsia="Times New Roman" w:hAnsi="Tahoma" w:cs="Tahoma"/>
          <w:i/>
          <w:sz w:val="26"/>
          <w:szCs w:val="26"/>
        </w:rPr>
        <w:t>s</w:t>
      </w:r>
      <w:r w:rsidRPr="005D534F">
        <w:rPr>
          <w:rFonts w:ascii="Tahoma" w:eastAsia="Times New Roman" w:hAnsi="Tahoma" w:cs="Tahoma"/>
          <w:i/>
          <w:sz w:val="26"/>
          <w:szCs w:val="26"/>
        </w:rPr>
        <w:t>tunting</w:t>
      </w:r>
      <w:r w:rsidRPr="005D534F">
        <w:rPr>
          <w:rFonts w:ascii="Tahoma" w:eastAsia="Times New Roman" w:hAnsi="Tahoma" w:cs="Tahoma"/>
          <w:sz w:val="26"/>
          <w:szCs w:val="26"/>
        </w:rPr>
        <w:t>, terdapat beberapa program dan kegiatan yang harus dilakukan oleh pemda untuk menanggulangi penyebarluasan KLB ini, antara lain:</w:t>
      </w:r>
      <w:r w:rsidR="00F53869" w:rsidRPr="005D534F">
        <w:rPr>
          <w:rFonts w:ascii="Tahoma" w:eastAsia="Times New Roman" w:hAnsi="Tahoma" w:cs="Tahoma"/>
          <w:sz w:val="26"/>
          <w:szCs w:val="26"/>
          <w:lang w:val="en-ID"/>
        </w:rPr>
        <w:t xml:space="preserve"> </w:t>
      </w:r>
      <w:r w:rsidRPr="005D534F">
        <w:rPr>
          <w:rFonts w:ascii="Tahoma" w:eastAsia="Times New Roman" w:hAnsi="Tahoma" w:cs="Tahoma"/>
          <w:sz w:val="26"/>
          <w:szCs w:val="26"/>
          <w:lang w:val="id-ID"/>
        </w:rPr>
        <w:t xml:space="preserve">1) </w:t>
      </w:r>
      <w:r w:rsidRPr="005D534F">
        <w:rPr>
          <w:rFonts w:ascii="Tahoma" w:eastAsia="Times New Roman" w:hAnsi="Tahoma" w:cs="Tahoma"/>
          <w:sz w:val="26"/>
          <w:szCs w:val="26"/>
        </w:rPr>
        <w:t>Sosialisasi/orientasi bagi pemangku kepentingan tentang gizi dalam rangka penurunan prevalensi stunting;</w:t>
      </w:r>
      <w:r w:rsidRPr="005D534F">
        <w:rPr>
          <w:rFonts w:ascii="Tahoma" w:eastAsia="Times New Roman" w:hAnsi="Tahoma" w:cs="Tahoma"/>
          <w:sz w:val="26"/>
          <w:szCs w:val="26"/>
          <w:lang w:val="id-ID"/>
        </w:rPr>
        <w:t xml:space="preserve"> </w:t>
      </w:r>
      <w:r w:rsidR="00AE0D80">
        <w:rPr>
          <w:rFonts w:ascii="Tahoma" w:eastAsia="Times New Roman" w:hAnsi="Tahoma" w:cs="Tahoma"/>
          <w:sz w:val="26"/>
          <w:szCs w:val="26"/>
        </w:rPr>
        <w:t xml:space="preserve">   </w:t>
      </w:r>
      <w:r w:rsidR="00EF53E6">
        <w:rPr>
          <w:rFonts w:ascii="Tahoma" w:eastAsia="Times New Roman" w:hAnsi="Tahoma" w:cs="Tahoma"/>
          <w:sz w:val="26"/>
          <w:szCs w:val="26"/>
          <w:lang w:val="id-ID"/>
        </w:rPr>
        <w:t>2</w:t>
      </w:r>
      <w:r w:rsidRPr="005D534F">
        <w:rPr>
          <w:rFonts w:ascii="Tahoma" w:eastAsia="Times New Roman" w:hAnsi="Tahoma" w:cs="Tahoma"/>
          <w:sz w:val="26"/>
          <w:szCs w:val="26"/>
          <w:lang w:val="id-ID"/>
        </w:rPr>
        <w:t xml:space="preserve">) </w:t>
      </w:r>
      <w:r w:rsidRPr="005D534F">
        <w:rPr>
          <w:rFonts w:ascii="Tahoma" w:eastAsia="Times New Roman" w:hAnsi="Tahoma" w:cs="Tahoma"/>
          <w:sz w:val="26"/>
          <w:szCs w:val="26"/>
        </w:rPr>
        <w:t>Melakukan pendataan PUS, Bumil, Remaja Putri di daerah intervensi stunting untuk mendapatkan NIK dan AKTE;</w:t>
      </w:r>
      <w:r w:rsidR="005D534F" w:rsidRPr="005D534F">
        <w:rPr>
          <w:rFonts w:ascii="Tahoma" w:eastAsia="Times New Roman" w:hAnsi="Tahoma" w:cs="Tahoma"/>
          <w:sz w:val="26"/>
          <w:szCs w:val="26"/>
        </w:rPr>
        <w:t xml:space="preserve"> </w:t>
      </w:r>
      <w:r w:rsidR="00EF53E6">
        <w:rPr>
          <w:rFonts w:ascii="Tahoma" w:eastAsia="Times New Roman" w:hAnsi="Tahoma" w:cs="Tahoma"/>
          <w:sz w:val="26"/>
          <w:szCs w:val="26"/>
          <w:lang w:val="id-ID"/>
        </w:rPr>
        <w:t>3</w:t>
      </w:r>
      <w:r w:rsidRPr="005D534F">
        <w:rPr>
          <w:rFonts w:ascii="Tahoma" w:eastAsia="Times New Roman" w:hAnsi="Tahoma" w:cs="Tahoma"/>
          <w:sz w:val="26"/>
          <w:szCs w:val="26"/>
          <w:lang w:val="id-ID"/>
        </w:rPr>
        <w:t xml:space="preserve">) </w:t>
      </w:r>
      <w:r w:rsidRPr="005D534F">
        <w:rPr>
          <w:rFonts w:ascii="Tahoma" w:eastAsia="Times New Roman" w:hAnsi="Tahoma" w:cs="Tahoma"/>
          <w:sz w:val="26"/>
          <w:szCs w:val="26"/>
        </w:rPr>
        <w:t>Melakukan pendampingan kepada Kabupaten/Kota untuk menyusun RAD dan pelaksanaannya dalam rangka penerapan SPM di Daerah; dan</w:t>
      </w:r>
      <w:r w:rsidRPr="005D534F">
        <w:rPr>
          <w:rFonts w:ascii="Tahoma" w:eastAsia="Times New Roman" w:hAnsi="Tahoma" w:cs="Tahoma"/>
          <w:sz w:val="26"/>
          <w:szCs w:val="26"/>
          <w:lang w:val="id-ID"/>
        </w:rPr>
        <w:t xml:space="preserve"> </w:t>
      </w:r>
      <w:r w:rsidR="00EF53E6">
        <w:rPr>
          <w:rFonts w:ascii="Tahoma" w:eastAsia="Times New Roman" w:hAnsi="Tahoma" w:cs="Tahoma"/>
          <w:sz w:val="26"/>
          <w:szCs w:val="26"/>
          <w:lang w:val="id-ID"/>
        </w:rPr>
        <w:t>4</w:t>
      </w:r>
      <w:r w:rsidRPr="005D534F">
        <w:rPr>
          <w:rFonts w:ascii="Tahoma" w:eastAsia="Times New Roman" w:hAnsi="Tahoma" w:cs="Tahoma"/>
          <w:sz w:val="26"/>
          <w:szCs w:val="26"/>
          <w:lang w:val="id-ID"/>
        </w:rPr>
        <w:t xml:space="preserve">) </w:t>
      </w:r>
      <w:r w:rsidRPr="005D534F">
        <w:rPr>
          <w:rFonts w:ascii="Tahoma" w:eastAsia="Times New Roman" w:hAnsi="Tahoma" w:cs="Tahoma"/>
          <w:sz w:val="26"/>
          <w:szCs w:val="26"/>
        </w:rPr>
        <w:t>Melakukan penyusunan kebijakan untuk integrasi SPM dalam dokumen anggaran.</w:t>
      </w:r>
    </w:p>
    <w:p w:rsidR="00380CB8" w:rsidRPr="005D534F" w:rsidRDefault="00380CB8" w:rsidP="003E21F1">
      <w:pPr>
        <w:pStyle w:val="ListParagraph"/>
        <w:numPr>
          <w:ilvl w:val="0"/>
          <w:numId w:val="7"/>
        </w:numPr>
        <w:spacing w:beforeLines="60" w:before="144" w:after="0" w:line="276" w:lineRule="auto"/>
        <w:ind w:left="426" w:hanging="426"/>
        <w:jc w:val="both"/>
        <w:rPr>
          <w:rFonts w:ascii="Tahoma" w:hAnsi="Tahoma" w:cs="Tahoma"/>
          <w:noProof/>
          <w:color w:val="000000"/>
          <w:sz w:val="26"/>
          <w:szCs w:val="26"/>
          <w:lang w:val="id-ID"/>
        </w:rPr>
      </w:pPr>
      <w:r w:rsidRPr="005D534F">
        <w:rPr>
          <w:rFonts w:ascii="Tahoma" w:hAnsi="Tahoma" w:cs="Tahoma"/>
          <w:noProof/>
          <w:color w:val="000000"/>
          <w:sz w:val="26"/>
          <w:szCs w:val="26"/>
          <w:lang w:val="id-ID"/>
        </w:rPr>
        <w:t>Bidang Urusan Pekerjaan Umum</w:t>
      </w:r>
      <w:r w:rsidR="007A6ACF">
        <w:rPr>
          <w:rFonts w:ascii="Tahoma" w:hAnsi="Tahoma" w:cs="Tahoma"/>
          <w:noProof/>
          <w:color w:val="000000"/>
          <w:sz w:val="26"/>
          <w:szCs w:val="26"/>
          <w:lang w:val="id-ID"/>
        </w:rPr>
        <w:t xml:space="preserve"> dan penataan ruang</w:t>
      </w:r>
    </w:p>
    <w:p w:rsidR="00380CB8" w:rsidRPr="005D534F" w:rsidRDefault="00380CB8" w:rsidP="003E21F1">
      <w:pPr>
        <w:pStyle w:val="ListParagraph"/>
        <w:numPr>
          <w:ilvl w:val="0"/>
          <w:numId w:val="11"/>
        </w:numPr>
        <w:spacing w:before="60" w:line="276" w:lineRule="auto"/>
        <w:ind w:left="851" w:hanging="491"/>
        <w:jc w:val="both"/>
        <w:rPr>
          <w:rFonts w:ascii="Tahoma" w:hAnsi="Tahoma" w:cs="Tahoma"/>
          <w:noProof/>
          <w:color w:val="000000"/>
          <w:sz w:val="26"/>
          <w:szCs w:val="26"/>
          <w:lang w:val="id-ID"/>
        </w:rPr>
      </w:pPr>
      <w:r w:rsidRPr="005D534F">
        <w:rPr>
          <w:rFonts w:ascii="Tahoma" w:hAnsi="Tahoma" w:cs="Tahoma"/>
          <w:color w:val="000000"/>
          <w:sz w:val="26"/>
          <w:szCs w:val="26"/>
          <w:lang w:val="id-ID"/>
        </w:rPr>
        <w:t xml:space="preserve">Memaksimalkan program sanitasi. Program Sanitasi di </w:t>
      </w:r>
      <w:r w:rsidR="000E3C06">
        <w:rPr>
          <w:rFonts w:ascii="Tahoma" w:hAnsi="Tahoma" w:cs="Tahoma"/>
          <w:color w:val="000000"/>
          <w:sz w:val="26"/>
          <w:szCs w:val="26"/>
          <w:lang w:val="id-ID"/>
        </w:rPr>
        <w:t>Provinsi Sulawesi Tengah</w:t>
      </w:r>
      <w:r w:rsidRPr="005D534F">
        <w:rPr>
          <w:rFonts w:ascii="Tahoma" w:hAnsi="Tahoma" w:cs="Tahoma"/>
          <w:color w:val="000000"/>
          <w:sz w:val="26"/>
          <w:szCs w:val="26"/>
          <w:lang w:val="id-ID"/>
        </w:rPr>
        <w:t xml:space="preserve"> </w:t>
      </w:r>
      <w:r w:rsidR="00B95926" w:rsidRPr="005D534F">
        <w:rPr>
          <w:rFonts w:ascii="Tahoma" w:hAnsi="Tahoma" w:cs="Tahoma"/>
          <w:color w:val="000000"/>
          <w:sz w:val="26"/>
          <w:szCs w:val="26"/>
        </w:rPr>
        <w:t xml:space="preserve">di </w:t>
      </w:r>
      <w:r w:rsidRPr="005D534F">
        <w:rPr>
          <w:rFonts w:ascii="Tahoma" w:hAnsi="Tahoma" w:cs="Tahoma"/>
          <w:color w:val="000000"/>
          <w:sz w:val="26"/>
          <w:szCs w:val="26"/>
          <w:lang w:val="id-ID"/>
        </w:rPr>
        <w:t>tahun 2019 ditargetkan</w:t>
      </w:r>
      <w:r w:rsidR="00C37100">
        <w:rPr>
          <w:rFonts w:ascii="Tahoma" w:hAnsi="Tahoma" w:cs="Tahoma"/>
          <w:color w:val="000000"/>
          <w:sz w:val="26"/>
          <w:szCs w:val="26"/>
        </w:rPr>
        <w:t xml:space="preserve"> </w:t>
      </w:r>
      <w:r w:rsidR="00C37100" w:rsidRPr="005D534F">
        <w:rPr>
          <w:rFonts w:ascii="Tahoma" w:hAnsi="Tahoma" w:cs="Tahoma"/>
          <w:color w:val="000000"/>
          <w:sz w:val="26"/>
          <w:szCs w:val="26"/>
          <w:lang w:val="id-ID"/>
        </w:rPr>
        <w:t>mencapai</w:t>
      </w:r>
      <w:r w:rsidRPr="005D534F">
        <w:rPr>
          <w:rFonts w:ascii="Tahoma" w:hAnsi="Tahoma" w:cs="Tahoma"/>
          <w:color w:val="000000"/>
          <w:sz w:val="26"/>
          <w:szCs w:val="26"/>
          <w:lang w:val="id-ID"/>
        </w:rPr>
        <w:t xml:space="preserve"> 100%.</w:t>
      </w:r>
    </w:p>
    <w:p w:rsidR="00EF53E6" w:rsidRPr="00A02F3F" w:rsidRDefault="00380CB8" w:rsidP="003E21F1">
      <w:pPr>
        <w:pStyle w:val="ListParagraph"/>
        <w:spacing w:before="60" w:line="276" w:lineRule="auto"/>
        <w:ind w:left="851"/>
        <w:jc w:val="both"/>
        <w:rPr>
          <w:rFonts w:ascii="Tahoma" w:hAnsi="Tahoma" w:cs="Tahoma"/>
          <w:bCs/>
          <w:iCs/>
          <w:color w:val="000000"/>
          <w:sz w:val="26"/>
          <w:szCs w:val="26"/>
          <w:lang w:val="id-ID"/>
        </w:rPr>
      </w:pPr>
      <w:r w:rsidRPr="005D534F">
        <w:rPr>
          <w:rFonts w:ascii="Tahoma" w:hAnsi="Tahoma" w:cs="Tahoma"/>
          <w:color w:val="000000"/>
          <w:sz w:val="26"/>
          <w:szCs w:val="26"/>
          <w:lang w:val="id-ID"/>
        </w:rPr>
        <w:t xml:space="preserve">Guna mendukung pencapaian target tersebut maka </w:t>
      </w:r>
      <w:r w:rsidRPr="005D534F">
        <w:rPr>
          <w:rFonts w:ascii="Tahoma" w:hAnsi="Tahoma" w:cs="Tahoma"/>
          <w:bCs/>
          <w:iCs/>
          <w:color w:val="000000"/>
          <w:sz w:val="26"/>
          <w:szCs w:val="26"/>
          <w:lang w:val="id-ID"/>
        </w:rPr>
        <w:t>t</w:t>
      </w:r>
      <w:r w:rsidRPr="005D534F">
        <w:rPr>
          <w:rFonts w:ascii="Tahoma" w:hAnsi="Tahoma" w:cs="Tahoma"/>
          <w:bCs/>
          <w:iCs/>
          <w:color w:val="000000"/>
          <w:sz w:val="26"/>
          <w:szCs w:val="26"/>
        </w:rPr>
        <w:t xml:space="preserve">injak lanjut </w:t>
      </w:r>
      <w:r w:rsidRPr="005D534F">
        <w:rPr>
          <w:rFonts w:ascii="Tahoma" w:hAnsi="Tahoma" w:cs="Tahoma"/>
          <w:bCs/>
          <w:iCs/>
          <w:color w:val="000000"/>
          <w:sz w:val="26"/>
          <w:szCs w:val="26"/>
          <w:lang w:val="id-ID"/>
        </w:rPr>
        <w:t xml:space="preserve">pemerintah </w:t>
      </w:r>
      <w:r w:rsidR="000E3C06">
        <w:rPr>
          <w:rFonts w:ascii="Tahoma" w:hAnsi="Tahoma" w:cs="Tahoma"/>
          <w:bCs/>
          <w:iCs/>
          <w:color w:val="000000"/>
          <w:sz w:val="26"/>
          <w:szCs w:val="26"/>
          <w:lang w:val="id-ID"/>
        </w:rPr>
        <w:t>Provinsi Sulawesi Tengah</w:t>
      </w:r>
      <w:r w:rsidRPr="005D534F">
        <w:rPr>
          <w:rFonts w:ascii="Tahoma" w:hAnsi="Tahoma" w:cs="Tahoma"/>
          <w:bCs/>
          <w:iCs/>
          <w:color w:val="000000"/>
          <w:sz w:val="26"/>
          <w:szCs w:val="26"/>
          <w:lang w:val="id-ID"/>
        </w:rPr>
        <w:t xml:space="preserve"> adalah </w:t>
      </w:r>
      <w:r w:rsidR="00746DE4" w:rsidRPr="005D534F">
        <w:rPr>
          <w:rFonts w:ascii="Tahoma" w:hAnsi="Tahoma" w:cs="Tahoma"/>
          <w:bCs/>
          <w:iCs/>
          <w:color w:val="000000"/>
          <w:sz w:val="26"/>
          <w:szCs w:val="26"/>
          <w:lang w:val="en-ID"/>
        </w:rPr>
        <w:t xml:space="preserve">        </w:t>
      </w:r>
      <w:r w:rsidRPr="005D534F">
        <w:rPr>
          <w:rFonts w:ascii="Tahoma" w:hAnsi="Tahoma" w:cs="Tahoma"/>
          <w:bCs/>
          <w:iCs/>
          <w:color w:val="000000"/>
          <w:sz w:val="26"/>
          <w:szCs w:val="26"/>
          <w:lang w:val="id-ID"/>
        </w:rPr>
        <w:t>1) m</w:t>
      </w:r>
      <w:r w:rsidRPr="005D534F">
        <w:rPr>
          <w:rFonts w:ascii="Tahoma" w:hAnsi="Tahoma" w:cs="Tahoma"/>
          <w:bCs/>
          <w:iCs/>
          <w:color w:val="000000"/>
          <w:sz w:val="26"/>
          <w:szCs w:val="26"/>
        </w:rPr>
        <w:t>enciptakan lingkungan yang sehat</w:t>
      </w:r>
      <w:r w:rsidR="00746DE4" w:rsidRPr="005D534F">
        <w:rPr>
          <w:rFonts w:ascii="Tahoma" w:hAnsi="Tahoma" w:cs="Tahoma"/>
          <w:bCs/>
          <w:iCs/>
          <w:color w:val="000000"/>
          <w:sz w:val="26"/>
          <w:szCs w:val="26"/>
          <w:lang w:val="en-ID"/>
        </w:rPr>
        <w:t>;</w:t>
      </w:r>
      <w:r w:rsidRPr="005D534F">
        <w:rPr>
          <w:rFonts w:ascii="Tahoma" w:hAnsi="Tahoma" w:cs="Tahoma"/>
          <w:bCs/>
          <w:iCs/>
          <w:color w:val="000000"/>
          <w:sz w:val="26"/>
          <w:szCs w:val="26"/>
          <w:lang w:val="id-ID"/>
        </w:rPr>
        <w:t xml:space="preserve"> </w:t>
      </w:r>
      <w:r w:rsidR="00AE0D80">
        <w:rPr>
          <w:rFonts w:ascii="Tahoma" w:hAnsi="Tahoma" w:cs="Tahoma"/>
          <w:bCs/>
          <w:iCs/>
          <w:color w:val="000000"/>
          <w:sz w:val="26"/>
          <w:szCs w:val="26"/>
        </w:rPr>
        <w:t xml:space="preserve">                      </w:t>
      </w:r>
      <w:r w:rsidRPr="005D534F">
        <w:rPr>
          <w:rFonts w:ascii="Tahoma" w:hAnsi="Tahoma" w:cs="Tahoma"/>
          <w:bCs/>
          <w:iCs/>
          <w:color w:val="000000"/>
          <w:sz w:val="26"/>
          <w:szCs w:val="26"/>
          <w:lang w:val="id-ID"/>
        </w:rPr>
        <w:t>2) m</w:t>
      </w:r>
      <w:r w:rsidRPr="005D534F">
        <w:rPr>
          <w:rFonts w:ascii="Tahoma" w:hAnsi="Tahoma" w:cs="Tahoma"/>
          <w:bCs/>
          <w:iCs/>
          <w:color w:val="000000"/>
          <w:sz w:val="26"/>
          <w:szCs w:val="26"/>
        </w:rPr>
        <w:t>enciptakan kebiasaan membuang sampah pada tempatnya</w:t>
      </w:r>
      <w:r w:rsidR="00746DE4" w:rsidRPr="005D534F">
        <w:rPr>
          <w:rFonts w:ascii="Tahoma" w:hAnsi="Tahoma" w:cs="Tahoma"/>
          <w:bCs/>
          <w:iCs/>
          <w:color w:val="000000"/>
          <w:sz w:val="26"/>
          <w:szCs w:val="26"/>
        </w:rPr>
        <w:t>;</w:t>
      </w:r>
      <w:r w:rsidRPr="005D534F">
        <w:rPr>
          <w:rFonts w:ascii="Tahoma" w:hAnsi="Tahoma" w:cs="Tahoma"/>
          <w:bCs/>
          <w:iCs/>
          <w:color w:val="000000"/>
          <w:sz w:val="26"/>
          <w:szCs w:val="26"/>
          <w:lang w:val="id-ID"/>
        </w:rPr>
        <w:t xml:space="preserve"> 3) m</w:t>
      </w:r>
      <w:r w:rsidRPr="005D534F">
        <w:rPr>
          <w:rFonts w:ascii="Tahoma" w:hAnsi="Tahoma" w:cs="Tahoma"/>
          <w:bCs/>
          <w:iCs/>
          <w:color w:val="000000"/>
          <w:sz w:val="26"/>
          <w:szCs w:val="26"/>
        </w:rPr>
        <w:t>enguatkan prinsip daur ulang</w:t>
      </w:r>
      <w:r w:rsidR="00746DE4" w:rsidRPr="005D534F">
        <w:rPr>
          <w:rFonts w:ascii="Tahoma" w:hAnsi="Tahoma" w:cs="Tahoma"/>
          <w:bCs/>
          <w:iCs/>
          <w:color w:val="000000"/>
          <w:sz w:val="26"/>
          <w:szCs w:val="26"/>
        </w:rPr>
        <w:t>;</w:t>
      </w:r>
      <w:r w:rsidR="005D534F" w:rsidRPr="005D534F">
        <w:rPr>
          <w:rFonts w:ascii="Tahoma" w:hAnsi="Tahoma" w:cs="Tahoma"/>
          <w:bCs/>
          <w:iCs/>
          <w:color w:val="000000"/>
          <w:sz w:val="26"/>
          <w:szCs w:val="26"/>
        </w:rPr>
        <w:t xml:space="preserve"> </w:t>
      </w:r>
      <w:r w:rsidRPr="005D534F">
        <w:rPr>
          <w:rFonts w:ascii="Tahoma" w:hAnsi="Tahoma" w:cs="Tahoma"/>
          <w:bCs/>
          <w:iCs/>
          <w:color w:val="000000"/>
          <w:sz w:val="26"/>
          <w:szCs w:val="26"/>
          <w:lang w:val="id-ID"/>
        </w:rPr>
        <w:t>4) m</w:t>
      </w:r>
      <w:r w:rsidRPr="005D534F">
        <w:rPr>
          <w:rFonts w:ascii="Tahoma" w:hAnsi="Tahoma" w:cs="Tahoma"/>
          <w:bCs/>
          <w:iCs/>
          <w:color w:val="000000"/>
          <w:sz w:val="26"/>
          <w:szCs w:val="26"/>
          <w:lang w:val="en-AU"/>
        </w:rPr>
        <w:t>ewujudkan keterpaduan pengelolaan prasarana drainase</w:t>
      </w:r>
    </w:p>
    <w:p w:rsidR="00746DE4" w:rsidRPr="005D534F" w:rsidRDefault="00380CB8" w:rsidP="003E21F1">
      <w:pPr>
        <w:pStyle w:val="ListParagraph"/>
        <w:numPr>
          <w:ilvl w:val="0"/>
          <w:numId w:val="11"/>
        </w:numPr>
        <w:spacing w:before="60" w:line="276" w:lineRule="auto"/>
        <w:ind w:left="851" w:hanging="491"/>
        <w:jc w:val="both"/>
        <w:rPr>
          <w:rFonts w:ascii="Tahoma" w:hAnsi="Tahoma" w:cs="Tahoma"/>
          <w:noProof/>
          <w:color w:val="000000"/>
          <w:sz w:val="26"/>
          <w:szCs w:val="26"/>
          <w:lang w:val="id-ID"/>
        </w:rPr>
      </w:pPr>
      <w:r w:rsidRPr="005D534F">
        <w:rPr>
          <w:rFonts w:ascii="Tahoma" w:hAnsi="Tahoma" w:cs="Tahoma"/>
          <w:color w:val="000000"/>
          <w:sz w:val="26"/>
          <w:szCs w:val="26"/>
          <w:lang w:val="id-ID"/>
        </w:rPr>
        <w:t xml:space="preserve">Belum Optimalnya akses air </w:t>
      </w:r>
      <w:r w:rsidR="00B95926" w:rsidRPr="005D534F">
        <w:rPr>
          <w:rFonts w:ascii="Tahoma" w:hAnsi="Tahoma" w:cs="Tahoma"/>
          <w:color w:val="000000"/>
          <w:sz w:val="26"/>
          <w:szCs w:val="26"/>
        </w:rPr>
        <w:t>baku &amp; air limbah</w:t>
      </w:r>
      <w:r w:rsidRPr="005D534F">
        <w:rPr>
          <w:rFonts w:ascii="Tahoma" w:hAnsi="Tahoma" w:cs="Tahoma"/>
          <w:color w:val="000000"/>
          <w:sz w:val="26"/>
          <w:szCs w:val="26"/>
          <w:lang w:val="id-ID"/>
        </w:rPr>
        <w:t xml:space="preserve">. </w:t>
      </w:r>
    </w:p>
    <w:p w:rsidR="00390370" w:rsidRDefault="00B95926" w:rsidP="003E21F1">
      <w:pPr>
        <w:pStyle w:val="ListParagraph"/>
        <w:spacing w:before="60" w:line="276" w:lineRule="auto"/>
        <w:ind w:left="851"/>
        <w:jc w:val="both"/>
        <w:rPr>
          <w:rFonts w:ascii="Tahoma" w:hAnsi="Tahoma" w:cs="Tahoma"/>
          <w:bCs/>
          <w:iCs/>
          <w:color w:val="000000"/>
          <w:sz w:val="26"/>
          <w:szCs w:val="26"/>
          <w:lang w:val="id-ID"/>
        </w:rPr>
      </w:pPr>
      <w:r w:rsidRPr="005D534F">
        <w:rPr>
          <w:rFonts w:ascii="Tahoma" w:hAnsi="Tahoma" w:cs="Tahoma"/>
          <w:bCs/>
          <w:iCs/>
          <w:color w:val="000000"/>
          <w:sz w:val="26"/>
          <w:szCs w:val="26"/>
        </w:rPr>
        <w:t xml:space="preserve">Capaian akses layak air baku untuk dikonsumsi masyarakat </w:t>
      </w:r>
      <w:r w:rsidR="000E3C06">
        <w:rPr>
          <w:rFonts w:ascii="Tahoma" w:hAnsi="Tahoma" w:cs="Tahoma"/>
          <w:bCs/>
          <w:iCs/>
          <w:color w:val="000000"/>
          <w:sz w:val="26"/>
          <w:szCs w:val="26"/>
        </w:rPr>
        <w:t>Provinsi Sulawesi Tengah</w:t>
      </w:r>
      <w:r w:rsidRPr="005D534F">
        <w:rPr>
          <w:rFonts w:ascii="Tahoma" w:hAnsi="Tahoma" w:cs="Tahoma"/>
          <w:bCs/>
          <w:iCs/>
          <w:color w:val="000000"/>
          <w:sz w:val="26"/>
          <w:szCs w:val="26"/>
        </w:rPr>
        <w:t xml:space="preserve"> adalah </w:t>
      </w:r>
      <w:r w:rsidR="00315A2F" w:rsidRPr="00315A2F">
        <w:rPr>
          <w:rFonts w:ascii="Tahoma" w:hAnsi="Tahoma" w:cs="Tahoma"/>
          <w:bCs/>
          <w:iCs/>
          <w:color w:val="000000"/>
          <w:sz w:val="26"/>
          <w:szCs w:val="26"/>
        </w:rPr>
        <w:t xml:space="preserve">61,03 </w:t>
      </w:r>
      <w:r w:rsidRPr="005D534F">
        <w:rPr>
          <w:rFonts w:ascii="Tahoma" w:hAnsi="Tahoma" w:cs="Tahoma"/>
          <w:bCs/>
          <w:iCs/>
          <w:color w:val="000000"/>
          <w:sz w:val="26"/>
          <w:szCs w:val="26"/>
        </w:rPr>
        <w:t xml:space="preserve">% dan akses dasar sekitar </w:t>
      </w:r>
      <w:r w:rsidR="00315A2F" w:rsidRPr="00315A2F">
        <w:rPr>
          <w:rFonts w:ascii="Tahoma" w:hAnsi="Tahoma" w:cs="Tahoma"/>
          <w:bCs/>
          <w:iCs/>
          <w:color w:val="000000"/>
          <w:sz w:val="26"/>
          <w:szCs w:val="26"/>
        </w:rPr>
        <w:t xml:space="preserve">6,35 </w:t>
      </w:r>
      <w:r w:rsidRPr="005D534F">
        <w:rPr>
          <w:rFonts w:ascii="Tahoma" w:hAnsi="Tahoma" w:cs="Tahoma"/>
          <w:bCs/>
          <w:iCs/>
          <w:color w:val="000000"/>
          <w:sz w:val="26"/>
          <w:szCs w:val="26"/>
        </w:rPr>
        <w:t xml:space="preserve">%, dan tidak ada akses </w:t>
      </w:r>
      <w:r w:rsidR="00315A2F" w:rsidRPr="00315A2F">
        <w:rPr>
          <w:rFonts w:ascii="Tahoma" w:hAnsi="Tahoma" w:cs="Tahoma"/>
          <w:bCs/>
          <w:iCs/>
          <w:color w:val="000000"/>
          <w:sz w:val="26"/>
          <w:szCs w:val="26"/>
        </w:rPr>
        <w:t xml:space="preserve">32,63 </w:t>
      </w:r>
      <w:r w:rsidRPr="005D534F">
        <w:rPr>
          <w:rFonts w:ascii="Tahoma" w:hAnsi="Tahoma" w:cs="Tahoma"/>
          <w:bCs/>
          <w:iCs/>
          <w:color w:val="000000"/>
          <w:sz w:val="26"/>
          <w:szCs w:val="26"/>
        </w:rPr>
        <w:t xml:space="preserve">%. Dalam hal ini akses layak air baku di </w:t>
      </w:r>
      <w:r w:rsidR="000E3C06">
        <w:rPr>
          <w:rFonts w:ascii="Tahoma" w:hAnsi="Tahoma" w:cs="Tahoma"/>
          <w:bCs/>
          <w:iCs/>
          <w:color w:val="000000"/>
          <w:sz w:val="26"/>
          <w:szCs w:val="26"/>
        </w:rPr>
        <w:t>Provinsi Sulawesi Tengah</w:t>
      </w:r>
      <w:r w:rsidRPr="005D534F">
        <w:rPr>
          <w:rFonts w:ascii="Tahoma" w:hAnsi="Tahoma" w:cs="Tahoma"/>
          <w:bCs/>
          <w:iCs/>
          <w:color w:val="000000"/>
          <w:sz w:val="26"/>
          <w:szCs w:val="26"/>
        </w:rPr>
        <w:t xml:space="preserve"> berada dibawah rata –</w:t>
      </w:r>
      <w:r w:rsidR="00F53869" w:rsidRPr="005D534F">
        <w:rPr>
          <w:rFonts w:ascii="Tahoma" w:hAnsi="Tahoma" w:cs="Tahoma"/>
          <w:bCs/>
          <w:iCs/>
          <w:color w:val="000000"/>
          <w:sz w:val="26"/>
          <w:szCs w:val="26"/>
        </w:rPr>
        <w:t xml:space="preserve"> </w:t>
      </w:r>
      <w:r w:rsidRPr="005D534F">
        <w:rPr>
          <w:rFonts w:ascii="Tahoma" w:hAnsi="Tahoma" w:cs="Tahoma"/>
          <w:bCs/>
          <w:iCs/>
          <w:color w:val="000000"/>
          <w:sz w:val="26"/>
          <w:szCs w:val="26"/>
        </w:rPr>
        <w:t>rata Nasional. Pemerintah daerah harus mengoptimalkan akses layak dan akses dasar agar tercapainya 100% capaian akses air baku</w:t>
      </w:r>
      <w:r w:rsidR="00380CB8" w:rsidRPr="005D534F">
        <w:rPr>
          <w:rFonts w:ascii="Tahoma" w:hAnsi="Tahoma" w:cs="Tahoma"/>
          <w:bCs/>
          <w:iCs/>
          <w:color w:val="000000"/>
          <w:sz w:val="26"/>
          <w:szCs w:val="26"/>
          <w:lang w:val="id-ID"/>
        </w:rPr>
        <w:t>.</w:t>
      </w:r>
    </w:p>
    <w:p w:rsidR="005B3300" w:rsidRPr="00464735" w:rsidRDefault="007A6ACF" w:rsidP="003E21F1">
      <w:pPr>
        <w:pStyle w:val="ListParagraph"/>
        <w:numPr>
          <w:ilvl w:val="0"/>
          <w:numId w:val="11"/>
        </w:numPr>
        <w:spacing w:before="60" w:line="276" w:lineRule="auto"/>
        <w:ind w:left="851" w:hanging="491"/>
        <w:jc w:val="both"/>
        <w:rPr>
          <w:rFonts w:ascii="Tahoma" w:hAnsi="Tahoma" w:cs="Tahoma"/>
          <w:bCs/>
          <w:iCs/>
          <w:color w:val="000000"/>
          <w:sz w:val="26"/>
          <w:szCs w:val="26"/>
          <w:lang w:val="id-ID"/>
        </w:rPr>
      </w:pPr>
      <w:r w:rsidRPr="007A6ACF">
        <w:rPr>
          <w:rFonts w:ascii="Tahoma" w:hAnsi="Tahoma" w:cs="Tahoma"/>
          <w:b/>
          <w:bCs/>
          <w:iCs/>
          <w:color w:val="000000"/>
          <w:sz w:val="26"/>
          <w:szCs w:val="26"/>
          <w:lang w:val="id-ID"/>
        </w:rPr>
        <w:t>Terkait dengan penataan ruang pada kawasan rawan bencana Likuifaksi di Provinsi Sulawesi Tengah khususnya Kota palu</w:t>
      </w:r>
      <w:r>
        <w:rPr>
          <w:rFonts w:ascii="Tahoma" w:hAnsi="Tahoma" w:cs="Tahoma"/>
          <w:bCs/>
          <w:iCs/>
          <w:color w:val="000000"/>
          <w:sz w:val="26"/>
          <w:szCs w:val="26"/>
          <w:lang w:val="id-ID"/>
        </w:rPr>
        <w:t xml:space="preserve"> </w:t>
      </w:r>
      <w:r w:rsidR="003E77BC">
        <w:rPr>
          <w:rFonts w:ascii="Tahoma" w:hAnsi="Tahoma" w:cs="Tahoma"/>
          <w:bCs/>
          <w:iCs/>
          <w:color w:val="000000"/>
          <w:sz w:val="26"/>
          <w:szCs w:val="26"/>
          <w:lang w:val="id-ID"/>
        </w:rPr>
        <w:t xml:space="preserve">yang </w:t>
      </w:r>
      <w:r w:rsidRPr="007A6ACF">
        <w:rPr>
          <w:rFonts w:ascii="Tahoma" w:hAnsi="Tahoma" w:cs="Tahoma"/>
          <w:bCs/>
          <w:iCs/>
          <w:color w:val="000000"/>
          <w:sz w:val="26"/>
          <w:szCs w:val="26"/>
          <w:lang w:val="id-ID"/>
        </w:rPr>
        <w:t xml:space="preserve">telah terjadi sejak tahun 1927 dan 1968 dan </w:t>
      </w:r>
      <w:r w:rsidR="003E77BC">
        <w:rPr>
          <w:rFonts w:ascii="Tahoma" w:hAnsi="Tahoma" w:cs="Tahoma"/>
          <w:bCs/>
          <w:iCs/>
          <w:color w:val="000000"/>
          <w:sz w:val="26"/>
          <w:szCs w:val="26"/>
          <w:lang w:val="id-ID"/>
        </w:rPr>
        <w:t xml:space="preserve">selanjutnya terjadi pada tahun </w:t>
      </w:r>
      <w:r>
        <w:rPr>
          <w:rFonts w:ascii="Tahoma" w:hAnsi="Tahoma" w:cs="Tahoma"/>
          <w:bCs/>
          <w:iCs/>
          <w:color w:val="000000"/>
          <w:sz w:val="26"/>
          <w:szCs w:val="26"/>
          <w:lang w:val="id-ID"/>
        </w:rPr>
        <w:t>28 September 2</w:t>
      </w:r>
      <w:r w:rsidRPr="007A6ACF">
        <w:rPr>
          <w:rFonts w:ascii="Tahoma" w:hAnsi="Tahoma" w:cs="Tahoma"/>
          <w:bCs/>
          <w:iCs/>
          <w:color w:val="000000"/>
          <w:sz w:val="26"/>
          <w:szCs w:val="26"/>
          <w:lang w:val="id-ID"/>
        </w:rPr>
        <w:t xml:space="preserve">018. Mengingat bencana liquifaksi sangat rentan di Provinsi Sulawesi Tengah sehingga perlu ada strategi dalam penanganannya diantaranya: (1) </w:t>
      </w:r>
      <w:r w:rsidR="00D109AA" w:rsidRPr="007A6ACF">
        <w:rPr>
          <w:rFonts w:ascii="Tahoma" w:hAnsi="Tahoma" w:cs="Tahoma"/>
          <w:b/>
          <w:bCs/>
          <w:iCs/>
          <w:color w:val="000000"/>
          <w:sz w:val="26"/>
          <w:szCs w:val="26"/>
          <w:lang w:val="id-ID"/>
        </w:rPr>
        <w:t xml:space="preserve">Menetapkan </w:t>
      </w:r>
      <w:r w:rsidR="00D109AA" w:rsidRPr="007A6ACF">
        <w:rPr>
          <w:rFonts w:ascii="Tahoma" w:hAnsi="Tahoma" w:cs="Tahoma"/>
          <w:b/>
          <w:bCs/>
          <w:iCs/>
          <w:color w:val="000000"/>
          <w:sz w:val="26"/>
          <w:szCs w:val="26"/>
        </w:rPr>
        <w:t xml:space="preserve">Kawasan Rawan Bencana </w:t>
      </w:r>
      <w:r w:rsidR="00D109AA" w:rsidRPr="007A6ACF">
        <w:rPr>
          <w:rFonts w:ascii="Tahoma" w:hAnsi="Tahoma" w:cs="Tahoma"/>
          <w:b/>
          <w:bCs/>
          <w:iCs/>
          <w:color w:val="000000"/>
          <w:sz w:val="26"/>
          <w:szCs w:val="26"/>
          <w:lang w:val="id-ID"/>
        </w:rPr>
        <w:t xml:space="preserve">likuifaksi </w:t>
      </w:r>
      <w:r w:rsidR="00D109AA" w:rsidRPr="007A6ACF">
        <w:rPr>
          <w:rFonts w:ascii="Tahoma" w:hAnsi="Tahoma" w:cs="Tahoma"/>
          <w:bCs/>
          <w:iCs/>
          <w:color w:val="000000"/>
          <w:sz w:val="26"/>
          <w:szCs w:val="26"/>
          <w:lang w:val="id-ID"/>
        </w:rPr>
        <w:t>sebagai kawasan lindung ruang terbuka hijau perkotaan</w:t>
      </w:r>
      <w:r>
        <w:rPr>
          <w:rFonts w:ascii="Tahoma" w:hAnsi="Tahoma" w:cs="Tahoma"/>
          <w:bCs/>
          <w:iCs/>
          <w:color w:val="000000"/>
          <w:sz w:val="26"/>
          <w:szCs w:val="26"/>
          <w:lang w:val="id-ID"/>
        </w:rPr>
        <w:t xml:space="preserve"> di dalam RTRW</w:t>
      </w:r>
      <w:r w:rsidRPr="007A6ACF">
        <w:rPr>
          <w:rFonts w:ascii="Tahoma" w:hAnsi="Tahoma" w:cs="Tahoma"/>
          <w:bCs/>
          <w:iCs/>
          <w:color w:val="000000"/>
          <w:sz w:val="26"/>
          <w:szCs w:val="26"/>
          <w:lang w:val="id-ID"/>
        </w:rPr>
        <w:t xml:space="preserve">; </w:t>
      </w:r>
      <w:r>
        <w:rPr>
          <w:rFonts w:ascii="Tahoma" w:hAnsi="Tahoma" w:cs="Tahoma"/>
          <w:bCs/>
          <w:iCs/>
          <w:color w:val="000000"/>
          <w:sz w:val="26"/>
          <w:szCs w:val="26"/>
          <w:lang w:val="id-ID"/>
        </w:rPr>
        <w:t xml:space="preserve">             </w:t>
      </w:r>
      <w:r w:rsidRPr="007A6ACF">
        <w:rPr>
          <w:rFonts w:ascii="Tahoma" w:hAnsi="Tahoma" w:cs="Tahoma"/>
          <w:bCs/>
          <w:iCs/>
          <w:color w:val="000000"/>
          <w:sz w:val="26"/>
          <w:szCs w:val="26"/>
          <w:lang w:val="id-ID"/>
        </w:rPr>
        <w:t xml:space="preserve">(2) </w:t>
      </w:r>
      <w:r w:rsidR="00D109AA" w:rsidRPr="007A6ACF">
        <w:rPr>
          <w:rFonts w:ascii="Tahoma" w:hAnsi="Tahoma" w:cs="Tahoma"/>
          <w:b/>
          <w:bCs/>
          <w:iCs/>
          <w:color w:val="000000"/>
          <w:sz w:val="26"/>
          <w:szCs w:val="26"/>
          <w:lang w:val="id-ID"/>
        </w:rPr>
        <w:t xml:space="preserve">Melarang semua kegiatan yang bersifat budidaya </w:t>
      </w:r>
      <w:r w:rsidR="00D109AA" w:rsidRPr="007A6ACF">
        <w:rPr>
          <w:rFonts w:ascii="Tahoma" w:hAnsi="Tahoma" w:cs="Tahoma"/>
          <w:bCs/>
          <w:iCs/>
          <w:color w:val="000000"/>
          <w:sz w:val="26"/>
          <w:szCs w:val="26"/>
          <w:lang w:val="id-ID"/>
        </w:rPr>
        <w:t>kecuali untuk kegiatan pariwisata/monument peringatan denga</w:t>
      </w:r>
      <w:r w:rsidR="00D109AA" w:rsidRPr="007A6ACF">
        <w:rPr>
          <w:rFonts w:ascii="Tahoma" w:hAnsi="Tahoma" w:cs="Tahoma"/>
          <w:bCs/>
          <w:iCs/>
          <w:color w:val="000000"/>
          <w:sz w:val="26"/>
          <w:szCs w:val="26"/>
        </w:rPr>
        <w:t xml:space="preserve">n </w:t>
      </w:r>
      <w:r w:rsidRPr="007A6ACF">
        <w:rPr>
          <w:rFonts w:ascii="Tahoma" w:hAnsi="Tahoma" w:cs="Tahoma"/>
          <w:bCs/>
          <w:iCs/>
          <w:color w:val="000000"/>
          <w:sz w:val="26"/>
          <w:szCs w:val="26"/>
          <w:lang w:val="id-ID"/>
        </w:rPr>
        <w:t xml:space="preserve">intensitas sangat rendah; (3) </w:t>
      </w:r>
      <w:r w:rsidR="00D109AA" w:rsidRPr="007A6ACF">
        <w:rPr>
          <w:rFonts w:ascii="Tahoma" w:hAnsi="Tahoma" w:cs="Tahoma"/>
          <w:b/>
          <w:bCs/>
          <w:iCs/>
          <w:color w:val="000000"/>
          <w:sz w:val="26"/>
          <w:szCs w:val="26"/>
          <w:lang w:val="id-ID"/>
        </w:rPr>
        <w:t xml:space="preserve">Relokasi permukiman  dan resettlement permukiman yang terkena dampak </w:t>
      </w:r>
      <w:r w:rsidR="00D109AA" w:rsidRPr="007A6ACF">
        <w:rPr>
          <w:rFonts w:ascii="Tahoma" w:hAnsi="Tahoma" w:cs="Tahoma"/>
          <w:bCs/>
          <w:iCs/>
          <w:color w:val="000000"/>
          <w:sz w:val="26"/>
          <w:szCs w:val="26"/>
          <w:lang w:val="id-ID"/>
        </w:rPr>
        <w:t>dipindahkan ke tempat yang dinilai</w:t>
      </w:r>
      <w:r w:rsidR="00D109AA" w:rsidRPr="007A6ACF">
        <w:rPr>
          <w:rFonts w:ascii="Tahoma" w:hAnsi="Tahoma" w:cs="Tahoma"/>
          <w:bCs/>
          <w:iCs/>
          <w:color w:val="000000"/>
          <w:sz w:val="26"/>
          <w:szCs w:val="26"/>
        </w:rPr>
        <w:t xml:space="preserve"> </w:t>
      </w:r>
      <w:r w:rsidR="00D109AA" w:rsidRPr="007A6ACF">
        <w:rPr>
          <w:rFonts w:ascii="Tahoma" w:hAnsi="Tahoma" w:cs="Tahoma"/>
          <w:bCs/>
          <w:iCs/>
          <w:color w:val="000000"/>
          <w:sz w:val="26"/>
          <w:szCs w:val="26"/>
          <w:lang w:val="id-ID"/>
        </w:rPr>
        <w:t>aman dari bencana likuifaksi</w:t>
      </w:r>
      <w:r w:rsidRPr="007A6ACF">
        <w:rPr>
          <w:rFonts w:ascii="Tahoma" w:hAnsi="Tahoma" w:cs="Tahoma"/>
          <w:b/>
          <w:bCs/>
          <w:iCs/>
          <w:color w:val="000000"/>
          <w:sz w:val="26"/>
          <w:szCs w:val="26"/>
          <w:lang w:val="id-ID"/>
        </w:rPr>
        <w:t xml:space="preserve">; dan </w:t>
      </w:r>
      <w:r>
        <w:rPr>
          <w:rFonts w:ascii="Tahoma" w:hAnsi="Tahoma" w:cs="Tahoma"/>
          <w:b/>
          <w:bCs/>
          <w:iCs/>
          <w:color w:val="000000"/>
          <w:sz w:val="26"/>
          <w:szCs w:val="26"/>
          <w:lang w:val="id-ID"/>
        </w:rPr>
        <w:t xml:space="preserve">(4) </w:t>
      </w:r>
      <w:r w:rsidR="00D109AA" w:rsidRPr="007A6ACF">
        <w:rPr>
          <w:rFonts w:ascii="Tahoma" w:hAnsi="Tahoma" w:cs="Tahoma"/>
          <w:b/>
          <w:bCs/>
          <w:iCs/>
          <w:color w:val="000000"/>
          <w:sz w:val="26"/>
          <w:szCs w:val="26"/>
          <w:lang w:val="id-ID"/>
        </w:rPr>
        <w:t xml:space="preserve">Pembangunan sarana prasarana </w:t>
      </w:r>
      <w:r w:rsidR="00D109AA" w:rsidRPr="007A6ACF">
        <w:rPr>
          <w:rFonts w:ascii="Tahoma" w:hAnsi="Tahoma" w:cs="Tahoma"/>
          <w:bCs/>
          <w:iCs/>
          <w:color w:val="000000"/>
          <w:sz w:val="26"/>
          <w:szCs w:val="26"/>
          <w:lang w:val="id-ID"/>
        </w:rPr>
        <w:t>penunjang kegiatan permukiman di lokasi relokasi</w:t>
      </w:r>
      <w:r w:rsidR="00D109AA" w:rsidRPr="007A6ACF">
        <w:rPr>
          <w:rFonts w:ascii="Tahoma" w:hAnsi="Tahoma" w:cs="Tahoma"/>
          <w:bCs/>
          <w:iCs/>
          <w:color w:val="000000"/>
          <w:sz w:val="26"/>
          <w:szCs w:val="26"/>
        </w:rPr>
        <w:t>.</w:t>
      </w:r>
    </w:p>
    <w:p w:rsidR="00380CB8" w:rsidRPr="005D534F" w:rsidRDefault="00380CB8" w:rsidP="003E21F1">
      <w:pPr>
        <w:spacing w:after="0" w:line="276" w:lineRule="auto"/>
        <w:jc w:val="both"/>
        <w:rPr>
          <w:rFonts w:ascii="Tahoma" w:eastAsia="Times New Roman" w:hAnsi="Tahoma" w:cs="Tahoma"/>
          <w:b/>
          <w:sz w:val="26"/>
          <w:szCs w:val="26"/>
        </w:rPr>
      </w:pPr>
      <w:r w:rsidRPr="005D534F">
        <w:rPr>
          <w:rFonts w:ascii="Tahoma" w:eastAsia="Times New Roman" w:hAnsi="Tahoma" w:cs="Tahoma"/>
          <w:b/>
          <w:sz w:val="26"/>
          <w:szCs w:val="26"/>
        </w:rPr>
        <w:t xml:space="preserve">Hadirin yang berbahagia, </w:t>
      </w:r>
    </w:p>
    <w:p w:rsidR="000945E8" w:rsidRDefault="00666C86" w:rsidP="003E21F1">
      <w:pPr>
        <w:spacing w:before="60" w:line="240" w:lineRule="auto"/>
        <w:ind w:firstLine="720"/>
        <w:jc w:val="both"/>
        <w:rPr>
          <w:rFonts w:ascii="Tahoma" w:eastAsia="Times New Roman" w:hAnsi="Tahoma" w:cs="Tahoma"/>
          <w:sz w:val="26"/>
          <w:szCs w:val="26"/>
        </w:rPr>
      </w:pPr>
      <w:r w:rsidRPr="005D534F">
        <w:rPr>
          <w:rFonts w:ascii="Tahoma" w:eastAsia="Times New Roman" w:hAnsi="Tahoma" w:cs="Tahoma"/>
          <w:sz w:val="26"/>
          <w:szCs w:val="26"/>
        </w:rPr>
        <w:t xml:space="preserve">Mengacu pada Undang-Undang Nomor 23 Tahun 2014, bahwa Pemerintah Daerah kabupaten/kota perlu mengalokasikan anggaran dalam APBD kabupaten/kota untuk pembangunan sarana dan prasarana lokal kelurahan dan pemberdayaan masyarakat di Kelurahan. Untuk itu, dalam RKPD Provinsi khususnya terkait dengan pembinaan kepada kabupaten/kota perlu ditambahkan </w:t>
      </w:r>
      <w:r w:rsidR="00866C69" w:rsidRPr="005D534F">
        <w:rPr>
          <w:rFonts w:ascii="Tahoma" w:eastAsia="Times New Roman" w:hAnsi="Tahoma" w:cs="Tahoma"/>
          <w:sz w:val="26"/>
          <w:szCs w:val="26"/>
        </w:rPr>
        <w:t>arahan/</w:t>
      </w:r>
      <w:r w:rsidR="00AE0D80">
        <w:rPr>
          <w:rFonts w:ascii="Tahoma" w:eastAsia="Times New Roman" w:hAnsi="Tahoma" w:cs="Tahoma"/>
          <w:sz w:val="26"/>
          <w:szCs w:val="26"/>
        </w:rPr>
        <w:t xml:space="preserve"> </w:t>
      </w:r>
      <w:r w:rsidRPr="005D534F">
        <w:rPr>
          <w:rFonts w:ascii="Tahoma" w:eastAsia="Times New Roman" w:hAnsi="Tahoma" w:cs="Tahoma"/>
          <w:sz w:val="26"/>
          <w:szCs w:val="26"/>
        </w:rPr>
        <w:t xml:space="preserve">kebijakan untuk mengalokasikaan bantuan pendanaan </w:t>
      </w:r>
      <w:r w:rsidR="00866C69" w:rsidRPr="005D534F">
        <w:rPr>
          <w:rFonts w:ascii="Tahoma" w:eastAsia="Times New Roman" w:hAnsi="Tahoma" w:cs="Tahoma"/>
          <w:sz w:val="26"/>
          <w:szCs w:val="26"/>
        </w:rPr>
        <w:t>kelurahan</w:t>
      </w:r>
      <w:r w:rsidRPr="005D534F">
        <w:rPr>
          <w:rFonts w:ascii="Tahoma" w:eastAsia="Times New Roman" w:hAnsi="Tahoma" w:cs="Tahoma"/>
          <w:sz w:val="26"/>
          <w:szCs w:val="26"/>
        </w:rPr>
        <w:t>.</w:t>
      </w:r>
      <w:r w:rsidR="00866C69" w:rsidRPr="005D534F">
        <w:rPr>
          <w:rFonts w:ascii="Tahoma" w:eastAsia="Times New Roman" w:hAnsi="Tahoma" w:cs="Tahoma"/>
          <w:sz w:val="26"/>
          <w:szCs w:val="26"/>
        </w:rPr>
        <w:t xml:space="preserve"> Hal ini sejalan dengan amanat Permendagri Nomor 130 Tahun 2018 tentang Kegiatan Pembangunan Sarana P</w:t>
      </w:r>
      <w:r w:rsidR="000945E8">
        <w:rPr>
          <w:rFonts w:ascii="Tahoma" w:eastAsia="Times New Roman" w:hAnsi="Tahoma" w:cs="Tahoma"/>
          <w:sz w:val="26"/>
          <w:szCs w:val="26"/>
        </w:rPr>
        <w:t>r</w:t>
      </w:r>
      <w:r w:rsidR="00866C69" w:rsidRPr="005D534F">
        <w:rPr>
          <w:rFonts w:ascii="Tahoma" w:eastAsia="Times New Roman" w:hAnsi="Tahoma" w:cs="Tahoma"/>
          <w:sz w:val="26"/>
          <w:szCs w:val="26"/>
        </w:rPr>
        <w:t xml:space="preserve">asarana Kelurahan dan Pemberdayaan Masyarakat di Kelurahan. Untuk Tahun 2019 dialokasikan sebanyak 8.212 kelurahan pada 410 kabupaten/kota </w:t>
      </w:r>
      <w:r w:rsidR="000945E8">
        <w:rPr>
          <w:rFonts w:ascii="Tahoma" w:eastAsia="Times New Roman" w:hAnsi="Tahoma" w:cs="Tahoma"/>
          <w:sz w:val="26"/>
          <w:szCs w:val="26"/>
        </w:rPr>
        <w:t>dengan pagu anggaran 3 Trilliun.</w:t>
      </w:r>
    </w:p>
    <w:p w:rsidR="00965DAE" w:rsidRPr="005D534F" w:rsidRDefault="00965DAE" w:rsidP="003E21F1">
      <w:pPr>
        <w:spacing w:before="240" w:after="0" w:line="240" w:lineRule="auto"/>
        <w:jc w:val="both"/>
        <w:rPr>
          <w:rFonts w:ascii="Tahoma" w:eastAsia="Times New Roman" w:hAnsi="Tahoma" w:cs="Tahoma"/>
          <w:b/>
          <w:sz w:val="26"/>
          <w:szCs w:val="26"/>
          <w:lang w:val="id-ID"/>
        </w:rPr>
      </w:pPr>
      <w:r w:rsidRPr="005D534F">
        <w:rPr>
          <w:rFonts w:ascii="Tahoma" w:eastAsia="Times New Roman" w:hAnsi="Tahoma" w:cs="Tahoma"/>
          <w:b/>
          <w:sz w:val="26"/>
          <w:szCs w:val="26"/>
        </w:rPr>
        <w:t>Peserta Musrenbang yang berbahagia,</w:t>
      </w:r>
    </w:p>
    <w:p w:rsidR="00965DAE" w:rsidRPr="00EF070E" w:rsidRDefault="00965DAE" w:rsidP="003E21F1">
      <w:pPr>
        <w:spacing w:after="0" w:line="276" w:lineRule="auto"/>
        <w:ind w:firstLine="720"/>
        <w:jc w:val="both"/>
        <w:outlineLvl w:val="0"/>
        <w:rPr>
          <w:rFonts w:ascii="Tahoma" w:eastAsia="Times New Roman" w:hAnsi="Tahoma" w:cs="Tahoma"/>
          <w:bCs/>
          <w:noProof/>
          <w:sz w:val="26"/>
          <w:szCs w:val="26"/>
        </w:rPr>
      </w:pPr>
      <w:r w:rsidRPr="00EF070E">
        <w:rPr>
          <w:rFonts w:ascii="Tahoma" w:eastAsia="Times New Roman" w:hAnsi="Tahoma" w:cs="Tahoma"/>
          <w:bCs/>
          <w:noProof/>
          <w:sz w:val="26"/>
          <w:szCs w:val="26"/>
        </w:rPr>
        <w:t xml:space="preserve">Selanjutnya, tata cara dan muatan RKPD Provinsi </w:t>
      </w:r>
      <w:r w:rsidR="00EA67BD">
        <w:rPr>
          <w:rFonts w:ascii="Tahoma" w:eastAsia="Times New Roman" w:hAnsi="Tahoma" w:cs="Tahoma"/>
          <w:bCs/>
          <w:noProof/>
          <w:sz w:val="26"/>
          <w:szCs w:val="26"/>
          <w:lang w:val="id-ID"/>
        </w:rPr>
        <w:t>Sulawesi Tengah</w:t>
      </w:r>
      <w:r w:rsidRPr="00EF070E">
        <w:rPr>
          <w:rFonts w:ascii="Tahoma" w:eastAsia="Times New Roman" w:hAnsi="Tahoma" w:cs="Tahoma"/>
          <w:bCs/>
          <w:noProof/>
          <w:sz w:val="26"/>
          <w:szCs w:val="26"/>
        </w:rPr>
        <w:t xml:space="preserve"> Tahun 2020 perlu mengacu pada Permendagri Nomor 86 Tahun 2017 tentang Tata Cara Perencanaan, Pengendalian dan Evaluasi Pembangunan Daerah, Tata Cara Evaluasi Raperda tentang RPJPD dan RPJMD, serta Tata Cara Perubahan RPJPD, RPJMD, dan RKPD. Di dalam sistematika RKPD dimaksud, terdapat BAB yang mengatur tentang </w:t>
      </w:r>
      <w:r>
        <w:rPr>
          <w:rFonts w:ascii="Tahoma" w:eastAsia="Times New Roman" w:hAnsi="Tahoma" w:cs="Tahoma"/>
          <w:bCs/>
          <w:noProof/>
          <w:sz w:val="26"/>
          <w:szCs w:val="26"/>
        </w:rPr>
        <w:t>“</w:t>
      </w:r>
      <w:r w:rsidRPr="00EF070E">
        <w:rPr>
          <w:rFonts w:ascii="Tahoma" w:eastAsia="Times New Roman" w:hAnsi="Tahoma" w:cs="Tahoma"/>
          <w:b/>
          <w:bCs/>
          <w:noProof/>
          <w:sz w:val="26"/>
          <w:szCs w:val="26"/>
        </w:rPr>
        <w:t>Arah Kebijakan Pembangunan Kabupaten/Kota</w:t>
      </w:r>
      <w:r>
        <w:rPr>
          <w:rFonts w:ascii="Tahoma" w:eastAsia="Times New Roman" w:hAnsi="Tahoma" w:cs="Tahoma"/>
          <w:b/>
          <w:bCs/>
          <w:noProof/>
          <w:sz w:val="26"/>
          <w:szCs w:val="26"/>
        </w:rPr>
        <w:t xml:space="preserve">”, </w:t>
      </w:r>
      <w:r w:rsidRPr="00EF070E">
        <w:rPr>
          <w:rFonts w:ascii="Tahoma" w:eastAsia="Times New Roman" w:hAnsi="Tahoma" w:cs="Tahoma"/>
          <w:bCs/>
          <w:noProof/>
          <w:sz w:val="26"/>
          <w:szCs w:val="26"/>
        </w:rPr>
        <w:t>artinya</w:t>
      </w:r>
      <w:r>
        <w:rPr>
          <w:rFonts w:ascii="Tahoma" w:eastAsia="Times New Roman" w:hAnsi="Tahoma" w:cs="Tahoma"/>
          <w:bCs/>
          <w:noProof/>
          <w:sz w:val="26"/>
          <w:szCs w:val="26"/>
        </w:rPr>
        <w:t xml:space="preserve"> Pemerintah Provinsi </w:t>
      </w:r>
      <w:r w:rsidR="00EA67BD">
        <w:rPr>
          <w:rFonts w:ascii="Tahoma" w:eastAsia="Times New Roman" w:hAnsi="Tahoma" w:cs="Tahoma"/>
          <w:bCs/>
          <w:noProof/>
          <w:sz w:val="26"/>
          <w:szCs w:val="26"/>
          <w:lang w:val="id-ID"/>
        </w:rPr>
        <w:t>Sulawesi Tengah</w:t>
      </w:r>
      <w:r>
        <w:rPr>
          <w:rFonts w:ascii="Tahoma" w:eastAsia="Times New Roman" w:hAnsi="Tahoma" w:cs="Tahoma"/>
          <w:bCs/>
          <w:noProof/>
          <w:sz w:val="26"/>
          <w:szCs w:val="26"/>
        </w:rPr>
        <w:t xml:space="preserve"> sudah harus dapat memetakan dan menyusun</w:t>
      </w:r>
      <w:r w:rsidRPr="00B14F01">
        <w:rPr>
          <w:rFonts w:ascii="Tahoma" w:eastAsia="Times New Roman" w:hAnsi="Tahoma" w:cs="Tahoma"/>
          <w:b/>
          <w:bCs/>
          <w:i/>
          <w:noProof/>
          <w:sz w:val="26"/>
          <w:szCs w:val="26"/>
        </w:rPr>
        <w:t xml:space="preserve"> grand desain</w:t>
      </w:r>
      <w:r>
        <w:rPr>
          <w:rFonts w:ascii="Tahoma" w:eastAsia="Times New Roman" w:hAnsi="Tahoma" w:cs="Tahoma"/>
          <w:bCs/>
          <w:noProof/>
          <w:sz w:val="26"/>
          <w:szCs w:val="26"/>
        </w:rPr>
        <w:t xml:space="preserve"> perencanaan untuk seluruh kabupaten/kota di wilayah </w:t>
      </w:r>
      <w:r w:rsidR="00AE3121">
        <w:rPr>
          <w:rFonts w:ascii="Tahoma" w:eastAsia="Times New Roman" w:hAnsi="Tahoma" w:cs="Tahoma"/>
          <w:sz w:val="26"/>
          <w:szCs w:val="26"/>
        </w:rPr>
        <w:t>Sulawesi Tengah</w:t>
      </w:r>
      <w:r>
        <w:rPr>
          <w:rFonts w:ascii="Tahoma" w:eastAsia="Times New Roman" w:hAnsi="Tahoma" w:cs="Tahoma"/>
          <w:bCs/>
          <w:noProof/>
          <w:sz w:val="26"/>
          <w:szCs w:val="26"/>
        </w:rPr>
        <w:t xml:space="preserve">, misal penetapan indikator makro ekonomi, pemetaan potensi daerah, atau pengembangan wilayah kabupaten/kota, </w:t>
      </w:r>
      <w:r w:rsidRPr="00B14F01">
        <w:rPr>
          <w:rFonts w:ascii="Tahoma" w:eastAsia="Times New Roman" w:hAnsi="Tahoma" w:cs="Tahoma"/>
          <w:bCs/>
          <w:noProof/>
          <w:sz w:val="26"/>
          <w:szCs w:val="26"/>
        </w:rPr>
        <w:t>yang nantinya akan menjadi pedoman bagi daerah kabupaten/</w:t>
      </w:r>
      <w:r>
        <w:rPr>
          <w:rFonts w:ascii="Tahoma" w:eastAsia="Times New Roman" w:hAnsi="Tahoma" w:cs="Tahoma"/>
          <w:bCs/>
          <w:noProof/>
          <w:sz w:val="26"/>
          <w:szCs w:val="26"/>
        </w:rPr>
        <w:t xml:space="preserve"> </w:t>
      </w:r>
      <w:r w:rsidRPr="00B14F01">
        <w:rPr>
          <w:rFonts w:ascii="Tahoma" w:eastAsia="Times New Roman" w:hAnsi="Tahoma" w:cs="Tahoma"/>
          <w:bCs/>
          <w:noProof/>
          <w:sz w:val="26"/>
          <w:szCs w:val="26"/>
        </w:rPr>
        <w:t>kota dalam menyusun RKPD</w:t>
      </w:r>
      <w:r>
        <w:rPr>
          <w:rFonts w:ascii="Tahoma" w:eastAsia="Times New Roman" w:hAnsi="Tahoma" w:cs="Tahoma"/>
          <w:bCs/>
          <w:noProof/>
          <w:sz w:val="26"/>
          <w:szCs w:val="26"/>
        </w:rPr>
        <w:t>.</w:t>
      </w:r>
    </w:p>
    <w:p w:rsidR="00965DAE" w:rsidRDefault="00965DAE" w:rsidP="003E21F1">
      <w:pPr>
        <w:spacing w:after="0" w:line="276" w:lineRule="auto"/>
        <w:jc w:val="both"/>
        <w:rPr>
          <w:rFonts w:ascii="Tahoma" w:eastAsia="Times New Roman" w:hAnsi="Tahoma" w:cs="Tahoma"/>
          <w:noProof/>
          <w:sz w:val="26"/>
          <w:szCs w:val="26"/>
          <w:lang w:val="en-AU"/>
        </w:rPr>
      </w:pPr>
      <w:r>
        <w:rPr>
          <w:rFonts w:ascii="Tahoma" w:eastAsia="Times New Roman" w:hAnsi="Tahoma" w:cs="Tahoma"/>
          <w:noProof/>
          <w:sz w:val="26"/>
          <w:szCs w:val="26"/>
          <w:lang w:val="en-AU"/>
        </w:rPr>
        <w:tab/>
        <w:t xml:space="preserve">Sejalan dengan hal tersebut, dalam proses penetapan dokumen perencanaan untuk kabupaten/kota, Gubernur yang merupakan Wakil Pemerintah Pusat di daerah memiliki kewenangan untuk melakukan </w:t>
      </w:r>
      <w:r w:rsidRPr="00792D7B">
        <w:rPr>
          <w:rFonts w:ascii="Tahoma" w:eastAsia="Times New Roman" w:hAnsi="Tahoma" w:cs="Tahoma"/>
          <w:b/>
          <w:noProof/>
          <w:sz w:val="26"/>
          <w:szCs w:val="26"/>
          <w:lang w:val="en-AU"/>
        </w:rPr>
        <w:t>fasilitasi atas Dokumen RKPD</w:t>
      </w:r>
      <w:r>
        <w:rPr>
          <w:rFonts w:ascii="Tahoma" w:eastAsia="Times New Roman" w:hAnsi="Tahoma" w:cs="Tahoma"/>
          <w:noProof/>
          <w:sz w:val="26"/>
          <w:szCs w:val="26"/>
          <w:lang w:val="en-AU"/>
        </w:rPr>
        <w:t xml:space="preserve"> dan </w:t>
      </w:r>
      <w:r w:rsidRPr="00792D7B">
        <w:rPr>
          <w:rFonts w:ascii="Tahoma" w:eastAsia="Times New Roman" w:hAnsi="Tahoma" w:cs="Tahoma"/>
          <w:b/>
          <w:noProof/>
          <w:sz w:val="26"/>
          <w:szCs w:val="26"/>
          <w:lang w:val="en-AU"/>
        </w:rPr>
        <w:t>evaluasi atas Raperda tentang RPJPD dan RPJMD</w:t>
      </w:r>
      <w:r>
        <w:rPr>
          <w:rFonts w:ascii="Tahoma" w:eastAsia="Times New Roman" w:hAnsi="Tahoma" w:cs="Tahoma"/>
          <w:b/>
          <w:noProof/>
          <w:sz w:val="26"/>
          <w:szCs w:val="26"/>
          <w:lang w:val="en-AU"/>
        </w:rPr>
        <w:t xml:space="preserve"> </w:t>
      </w:r>
      <w:r w:rsidRPr="00792D7B">
        <w:rPr>
          <w:rFonts w:ascii="Tahoma" w:eastAsia="Times New Roman" w:hAnsi="Tahoma" w:cs="Tahoma"/>
          <w:noProof/>
          <w:sz w:val="26"/>
          <w:szCs w:val="26"/>
          <w:lang w:val="en-AU"/>
        </w:rPr>
        <w:t>sebelum k</w:t>
      </w:r>
      <w:r>
        <w:rPr>
          <w:rFonts w:ascii="Tahoma" w:eastAsia="Times New Roman" w:hAnsi="Tahoma" w:cs="Tahoma"/>
          <w:noProof/>
          <w:sz w:val="26"/>
          <w:szCs w:val="26"/>
          <w:lang w:val="en-AU"/>
        </w:rPr>
        <w:t>edua dokumen dimaksud ditetapkan oleh Kepala Daerah (Bupati dan Walikota).</w:t>
      </w:r>
    </w:p>
    <w:p w:rsidR="00965DAE" w:rsidRDefault="00965DAE" w:rsidP="003E21F1">
      <w:pPr>
        <w:spacing w:after="0" w:line="276" w:lineRule="auto"/>
        <w:ind w:firstLine="720"/>
        <w:jc w:val="both"/>
        <w:rPr>
          <w:rFonts w:ascii="Tahoma" w:eastAsia="Times New Roman" w:hAnsi="Tahoma" w:cs="Tahoma"/>
          <w:noProof/>
          <w:sz w:val="26"/>
          <w:szCs w:val="26"/>
          <w:lang w:val="en-AU"/>
        </w:rPr>
      </w:pPr>
      <w:r>
        <w:rPr>
          <w:rFonts w:ascii="Tahoma" w:eastAsia="Times New Roman" w:hAnsi="Tahoma" w:cs="Tahoma"/>
          <w:noProof/>
          <w:sz w:val="26"/>
          <w:szCs w:val="26"/>
          <w:lang w:val="en-AU"/>
        </w:rPr>
        <w:t xml:space="preserve">Dasar Hukum dalam pelaksanaan GWPP antara lain: </w:t>
      </w:r>
      <w:r w:rsidRPr="000B454B">
        <w:rPr>
          <w:rFonts w:ascii="Tahoma" w:eastAsia="Times New Roman" w:hAnsi="Tahoma" w:cs="Tahoma"/>
          <w:noProof/>
          <w:sz w:val="26"/>
          <w:szCs w:val="26"/>
          <w:lang w:val="en-AU"/>
        </w:rPr>
        <w:t>Undang-Undang Nomor 23 Tahun 2014 tentang Pemerintahan Daerah; dan</w:t>
      </w:r>
      <w:r>
        <w:rPr>
          <w:rFonts w:ascii="Tahoma" w:eastAsia="Times New Roman" w:hAnsi="Tahoma" w:cs="Tahoma"/>
          <w:noProof/>
          <w:sz w:val="26"/>
          <w:szCs w:val="26"/>
          <w:lang w:val="en-AU"/>
        </w:rPr>
        <w:t xml:space="preserve"> </w:t>
      </w:r>
      <w:r w:rsidRPr="000B454B">
        <w:rPr>
          <w:rFonts w:ascii="Tahoma" w:eastAsia="Times New Roman" w:hAnsi="Tahoma" w:cs="Tahoma"/>
          <w:noProof/>
          <w:sz w:val="26"/>
          <w:szCs w:val="26"/>
          <w:lang w:val="en-AU"/>
        </w:rPr>
        <w:t>Peraturan Pemerintah Nomor 33 Tahun 2018 tentang Pelaksanaan Tugas dan Wewenang Gubernur sebagai Wakil Pemerintah Pusat.</w:t>
      </w:r>
    </w:p>
    <w:p w:rsidR="00965DAE" w:rsidRPr="000B454B" w:rsidRDefault="00965DAE" w:rsidP="003E21F1">
      <w:pPr>
        <w:spacing w:after="0" w:line="276" w:lineRule="auto"/>
        <w:ind w:firstLine="720"/>
        <w:jc w:val="both"/>
        <w:rPr>
          <w:rFonts w:ascii="Tahoma" w:eastAsia="Times New Roman" w:hAnsi="Tahoma" w:cs="Tahoma"/>
          <w:noProof/>
          <w:sz w:val="26"/>
          <w:szCs w:val="26"/>
          <w:lang w:val="en-AU"/>
        </w:rPr>
      </w:pPr>
      <w:r w:rsidRPr="000B454B">
        <w:rPr>
          <w:rFonts w:ascii="Tahoma" w:eastAsia="Times New Roman" w:hAnsi="Tahoma" w:cs="Tahoma"/>
          <w:noProof/>
          <w:sz w:val="26"/>
          <w:szCs w:val="26"/>
          <w:lang w:val="en-AU"/>
        </w:rPr>
        <w:t>Berdasarkan Pasal 91 Undang-Undang No</w:t>
      </w:r>
      <w:r>
        <w:rPr>
          <w:rFonts w:ascii="Tahoma" w:eastAsia="Times New Roman" w:hAnsi="Tahoma" w:cs="Tahoma"/>
          <w:noProof/>
          <w:sz w:val="26"/>
          <w:szCs w:val="26"/>
          <w:lang w:val="en-AU"/>
        </w:rPr>
        <w:t>mor</w:t>
      </w:r>
      <w:r w:rsidRPr="000B454B">
        <w:rPr>
          <w:rFonts w:ascii="Tahoma" w:eastAsia="Times New Roman" w:hAnsi="Tahoma" w:cs="Tahoma"/>
          <w:noProof/>
          <w:sz w:val="26"/>
          <w:szCs w:val="26"/>
          <w:lang w:val="en-AU"/>
        </w:rPr>
        <w:t xml:space="preserve"> 23 Tahun 2014 bahwa presiden dibantu oleh Gubernur sebagai GWPP dalam melakukan  pembinaan dan pengawasan  terhadap penyelenggaraan  urusan pemerintahan  yang menjadi kewenangan  daerah kabupaten/kota dan  tugas pembantuan oleh daerah kabupaten/kota.  </w:t>
      </w:r>
    </w:p>
    <w:p w:rsidR="00965DAE" w:rsidRDefault="00965DAE" w:rsidP="003E21F1">
      <w:pPr>
        <w:spacing w:after="0" w:line="276" w:lineRule="auto"/>
        <w:ind w:firstLine="720"/>
        <w:jc w:val="both"/>
        <w:rPr>
          <w:rFonts w:ascii="Tahoma" w:eastAsia="Times New Roman" w:hAnsi="Tahoma" w:cs="Tahoma"/>
          <w:noProof/>
          <w:sz w:val="26"/>
          <w:szCs w:val="26"/>
          <w:lang w:val="en-AU"/>
        </w:rPr>
      </w:pPr>
      <w:r w:rsidRPr="000B454B">
        <w:rPr>
          <w:rFonts w:ascii="Tahoma" w:eastAsia="Times New Roman" w:hAnsi="Tahoma" w:cs="Tahoma"/>
          <w:b/>
          <w:noProof/>
          <w:sz w:val="26"/>
          <w:szCs w:val="26"/>
          <w:lang w:val="en-AU"/>
        </w:rPr>
        <w:t>Pelaksanaan  tugas dan wewenang gubernur sebagai wakil pemerintah pusat bertujuan</w:t>
      </w:r>
      <w:r w:rsidRPr="000B454B">
        <w:rPr>
          <w:rFonts w:ascii="Tahoma" w:eastAsia="Times New Roman" w:hAnsi="Tahoma" w:cs="Tahoma"/>
          <w:noProof/>
          <w:sz w:val="26"/>
          <w:szCs w:val="26"/>
          <w:lang w:val="en-AU"/>
        </w:rPr>
        <w:t xml:space="preserve"> untuk memperkuat hubungan  antartingkatan  pemerintahan yaitu dalam pelaksanaan peran gubemur sebagai wakil pemerintah  pusat, hubungan  antara gubernur dengan bupati/wali kota bersifat bertingkat,  dimana gubernur sebagai wakil pemerintah pusat dapat melakukan peran pembinaan dan  pengawasan  terhadap penyelenggaraan  pemerintahan  daerah.</w:t>
      </w:r>
    </w:p>
    <w:p w:rsidR="00AE3121" w:rsidRPr="003E21F1" w:rsidRDefault="00AE3121" w:rsidP="003E21F1">
      <w:pPr>
        <w:spacing w:after="0" w:line="120" w:lineRule="auto"/>
        <w:ind w:firstLine="720"/>
        <w:jc w:val="both"/>
        <w:rPr>
          <w:rFonts w:ascii="Tahoma" w:eastAsia="Times New Roman" w:hAnsi="Tahoma" w:cs="Tahoma"/>
          <w:noProof/>
          <w:sz w:val="8"/>
          <w:szCs w:val="26"/>
          <w:lang w:val="en-AU"/>
        </w:rPr>
      </w:pPr>
    </w:p>
    <w:p w:rsidR="00965DAE" w:rsidRPr="000B454B" w:rsidRDefault="00965DAE" w:rsidP="003E21F1">
      <w:pPr>
        <w:spacing w:after="0" w:line="276" w:lineRule="auto"/>
        <w:jc w:val="both"/>
        <w:rPr>
          <w:rFonts w:ascii="Tahoma" w:eastAsia="Times New Roman" w:hAnsi="Tahoma" w:cs="Tahoma"/>
          <w:b/>
          <w:noProof/>
          <w:sz w:val="26"/>
          <w:szCs w:val="26"/>
          <w:lang w:val="en-AU"/>
        </w:rPr>
      </w:pPr>
      <w:r w:rsidRPr="000B454B">
        <w:rPr>
          <w:rFonts w:ascii="Tahoma" w:eastAsia="Times New Roman" w:hAnsi="Tahoma" w:cs="Tahoma"/>
          <w:b/>
          <w:noProof/>
          <w:sz w:val="26"/>
          <w:szCs w:val="26"/>
          <w:lang w:val="en-AU"/>
        </w:rPr>
        <w:t>Bapak dan Ibu yang saya hormati,</w:t>
      </w:r>
    </w:p>
    <w:p w:rsidR="00965DAE" w:rsidRPr="000B454B" w:rsidRDefault="00965DAE" w:rsidP="003E21F1">
      <w:pPr>
        <w:spacing w:after="0" w:line="276" w:lineRule="auto"/>
        <w:ind w:firstLine="720"/>
        <w:jc w:val="both"/>
        <w:rPr>
          <w:rFonts w:ascii="Tahoma" w:eastAsia="Times New Roman" w:hAnsi="Tahoma" w:cs="Tahoma"/>
          <w:noProof/>
          <w:sz w:val="26"/>
          <w:szCs w:val="26"/>
          <w:lang w:val="en-AU"/>
        </w:rPr>
      </w:pPr>
      <w:r w:rsidRPr="000B454B">
        <w:rPr>
          <w:rFonts w:ascii="Tahoma" w:eastAsia="Times New Roman" w:hAnsi="Tahoma" w:cs="Tahoma"/>
          <w:noProof/>
          <w:sz w:val="26"/>
          <w:szCs w:val="26"/>
          <w:lang w:val="en-AU"/>
        </w:rPr>
        <w:t>Berdasarkan P</w:t>
      </w:r>
      <w:r w:rsidR="00EA67BD">
        <w:rPr>
          <w:rFonts w:ascii="Tahoma" w:eastAsia="Times New Roman" w:hAnsi="Tahoma" w:cs="Tahoma"/>
          <w:noProof/>
          <w:sz w:val="26"/>
          <w:szCs w:val="26"/>
          <w:lang w:val="id-ID"/>
        </w:rPr>
        <w:t xml:space="preserve">erturan </w:t>
      </w:r>
      <w:r w:rsidRPr="000B454B">
        <w:rPr>
          <w:rFonts w:ascii="Tahoma" w:eastAsia="Times New Roman" w:hAnsi="Tahoma" w:cs="Tahoma"/>
          <w:noProof/>
          <w:sz w:val="26"/>
          <w:szCs w:val="26"/>
          <w:lang w:val="en-AU"/>
        </w:rPr>
        <w:t>P</w:t>
      </w:r>
      <w:r w:rsidR="00EA67BD">
        <w:rPr>
          <w:rFonts w:ascii="Tahoma" w:eastAsia="Times New Roman" w:hAnsi="Tahoma" w:cs="Tahoma"/>
          <w:noProof/>
          <w:sz w:val="26"/>
          <w:szCs w:val="26"/>
          <w:lang w:val="id-ID"/>
        </w:rPr>
        <w:t xml:space="preserve">emerintah </w:t>
      </w:r>
      <w:r w:rsidRPr="000B454B">
        <w:rPr>
          <w:rFonts w:ascii="Tahoma" w:eastAsia="Times New Roman" w:hAnsi="Tahoma" w:cs="Tahoma"/>
          <w:noProof/>
          <w:sz w:val="26"/>
          <w:szCs w:val="26"/>
          <w:lang w:val="en-AU"/>
        </w:rPr>
        <w:t>No</w:t>
      </w:r>
      <w:r w:rsidR="00EA67BD">
        <w:rPr>
          <w:rFonts w:ascii="Tahoma" w:eastAsia="Times New Roman" w:hAnsi="Tahoma" w:cs="Tahoma"/>
          <w:noProof/>
          <w:sz w:val="26"/>
          <w:szCs w:val="26"/>
          <w:lang w:val="id-ID"/>
        </w:rPr>
        <w:t>mor</w:t>
      </w:r>
      <w:r w:rsidRPr="000B454B">
        <w:rPr>
          <w:rFonts w:ascii="Tahoma" w:eastAsia="Times New Roman" w:hAnsi="Tahoma" w:cs="Tahoma"/>
          <w:noProof/>
          <w:sz w:val="26"/>
          <w:szCs w:val="26"/>
          <w:lang w:val="en-AU"/>
        </w:rPr>
        <w:t xml:space="preserve"> 33 Tahun 2018 tentang Pelaksanaan Tugas dan Wewenang Gubernur Sebagai Wakil Pemerintah Pusat, </w:t>
      </w:r>
      <w:r w:rsidRPr="000B454B">
        <w:rPr>
          <w:rFonts w:ascii="Tahoma" w:eastAsia="Times New Roman" w:hAnsi="Tahoma" w:cs="Tahoma"/>
          <w:b/>
          <w:noProof/>
          <w:sz w:val="26"/>
          <w:szCs w:val="26"/>
          <w:lang w:val="en-AU"/>
        </w:rPr>
        <w:t>Gubernur dalam melaksanakan pembinaan dan pengawasan mempunyai tugas sebagai berikut</w:t>
      </w:r>
      <w:r w:rsidRPr="000B454B">
        <w:rPr>
          <w:rFonts w:ascii="Tahoma" w:eastAsia="Times New Roman" w:hAnsi="Tahoma" w:cs="Tahoma"/>
          <w:noProof/>
          <w:sz w:val="26"/>
          <w:szCs w:val="26"/>
          <w:lang w:val="en-AU"/>
        </w:rPr>
        <w:t xml:space="preserve">: a) mengoordinasikan  pembinaan dan pengawasan penyelenggaraan tugas pembantuan di daerah kabupaten/kota; b) melakukan monitoring, evaluasi, dan supervise terhadap penyelenggaraan pemerintahan  daerah kabupaten/kota  yang ada di wilayahnya; c) memberdayakan dan memfasilitasi daerah Kabupaten/Kota di wilayahnya; </w:t>
      </w:r>
      <w:r>
        <w:rPr>
          <w:rFonts w:ascii="Tahoma" w:eastAsia="Times New Roman" w:hAnsi="Tahoma" w:cs="Tahoma"/>
          <w:noProof/>
          <w:sz w:val="26"/>
          <w:szCs w:val="26"/>
          <w:lang w:val="en-AU"/>
        </w:rPr>
        <w:t xml:space="preserve">                   </w:t>
      </w:r>
      <w:r w:rsidRPr="000B454B">
        <w:rPr>
          <w:rFonts w:ascii="Tahoma" w:eastAsia="Times New Roman" w:hAnsi="Tahoma" w:cs="Tahoma"/>
          <w:noProof/>
          <w:sz w:val="26"/>
          <w:szCs w:val="26"/>
          <w:lang w:val="en-AU"/>
        </w:rPr>
        <w:t xml:space="preserve">d) melakukan evaluasi terhadap rancangan peraturan daerah kabupaten/kota tentang RPJPD, RPJMD, APBD, APBD Perubahan, Pertanggungjawaban Pelaksanaan APBD, Tata Ruang Daerah, Pajak Daerah dan Retribusi Daerah; </w:t>
      </w:r>
      <w:r>
        <w:rPr>
          <w:rFonts w:ascii="Tahoma" w:eastAsia="Times New Roman" w:hAnsi="Tahoma" w:cs="Tahoma"/>
          <w:noProof/>
          <w:sz w:val="26"/>
          <w:szCs w:val="26"/>
          <w:lang w:val="en-AU"/>
        </w:rPr>
        <w:t xml:space="preserve">                           </w:t>
      </w:r>
      <w:r w:rsidRPr="000B454B">
        <w:rPr>
          <w:rFonts w:ascii="Tahoma" w:eastAsia="Times New Roman" w:hAnsi="Tahoma" w:cs="Tahoma"/>
          <w:noProof/>
          <w:sz w:val="26"/>
          <w:szCs w:val="26"/>
          <w:lang w:val="en-AU"/>
        </w:rPr>
        <w:t>e) melakukan pengawasan terhadap peraturan daerah  kabupaten/ kota; dan f) Melakukan tugas lain sesuai  dengan ketentuan  peraturan  perundang-undangan.</w:t>
      </w:r>
    </w:p>
    <w:p w:rsidR="00965DAE" w:rsidRPr="000B454B" w:rsidRDefault="00965DAE" w:rsidP="003E21F1">
      <w:pPr>
        <w:spacing w:after="0" w:line="276" w:lineRule="auto"/>
        <w:ind w:firstLine="720"/>
        <w:jc w:val="both"/>
        <w:rPr>
          <w:rFonts w:ascii="Tahoma" w:eastAsia="Times New Roman" w:hAnsi="Tahoma" w:cs="Tahoma"/>
          <w:noProof/>
          <w:sz w:val="26"/>
          <w:szCs w:val="26"/>
          <w:lang w:val="en-AU"/>
        </w:rPr>
      </w:pPr>
      <w:r w:rsidRPr="000B454B">
        <w:rPr>
          <w:rFonts w:ascii="Tahoma" w:eastAsia="Times New Roman" w:hAnsi="Tahoma" w:cs="Tahoma"/>
          <w:b/>
          <w:noProof/>
          <w:sz w:val="26"/>
          <w:szCs w:val="26"/>
          <w:lang w:val="en-AU"/>
        </w:rPr>
        <w:t>Gubernur sebagai GWPP memiliki wewenang sebagai berikut</w:t>
      </w:r>
      <w:r w:rsidRPr="000B454B">
        <w:rPr>
          <w:rFonts w:ascii="Tahoma" w:eastAsia="Times New Roman" w:hAnsi="Tahoma" w:cs="Tahoma"/>
          <w:noProof/>
          <w:sz w:val="26"/>
          <w:szCs w:val="26"/>
          <w:lang w:val="en-AU"/>
        </w:rPr>
        <w:t>: a) membatalkan peraturan bupati/wali kota;</w:t>
      </w:r>
      <w:r>
        <w:rPr>
          <w:rFonts w:ascii="Tahoma" w:eastAsia="Times New Roman" w:hAnsi="Tahoma" w:cs="Tahoma"/>
          <w:noProof/>
          <w:sz w:val="26"/>
          <w:szCs w:val="26"/>
          <w:lang w:val="en-AU"/>
        </w:rPr>
        <w:t xml:space="preserve"> </w:t>
      </w:r>
      <w:r w:rsidRPr="000B454B">
        <w:rPr>
          <w:rFonts w:ascii="Tahoma" w:eastAsia="Times New Roman" w:hAnsi="Tahoma" w:cs="Tahoma"/>
          <w:noProof/>
          <w:sz w:val="26"/>
          <w:szCs w:val="26"/>
          <w:lang w:val="en-AU"/>
        </w:rPr>
        <w:t xml:space="preserve">b) memberikan penghargaan atau sanksi kepada bupati/wali kota terkait dengan penyelenggaraan pemerintahan daerah; c) menyelesaikan perselisihan dalam menyelenggarakan fungsi pemerintahan  antardaerah  kabupaten/kota dalam 1 (satu) daerah provinsi; </w:t>
      </w:r>
      <w:r>
        <w:rPr>
          <w:rFonts w:ascii="Tahoma" w:eastAsia="Times New Roman" w:hAnsi="Tahoma" w:cs="Tahoma"/>
          <w:noProof/>
          <w:sz w:val="26"/>
          <w:szCs w:val="26"/>
          <w:lang w:val="en-AU"/>
        </w:rPr>
        <w:t xml:space="preserve">                               </w:t>
      </w:r>
      <w:r w:rsidRPr="000B454B">
        <w:rPr>
          <w:rFonts w:ascii="Tahoma" w:eastAsia="Times New Roman" w:hAnsi="Tahoma" w:cs="Tahoma"/>
          <w:noProof/>
          <w:sz w:val="26"/>
          <w:szCs w:val="26"/>
          <w:lang w:val="en-AU"/>
        </w:rPr>
        <w:t>d) Memberikan persetujuan terhadap rancangan peraturan daerah kab/kota tentang pembentukan dan susunan perangkat daerah Kabupaten/Kota; dan</w:t>
      </w:r>
      <w:r>
        <w:rPr>
          <w:rFonts w:ascii="Tahoma" w:eastAsia="Times New Roman" w:hAnsi="Tahoma" w:cs="Tahoma"/>
          <w:noProof/>
          <w:sz w:val="26"/>
          <w:szCs w:val="26"/>
          <w:lang w:val="en-AU"/>
        </w:rPr>
        <w:t xml:space="preserve"> </w:t>
      </w:r>
      <w:r w:rsidRPr="000B454B">
        <w:rPr>
          <w:rFonts w:ascii="Tahoma" w:eastAsia="Times New Roman" w:hAnsi="Tahoma" w:cs="Tahoma"/>
          <w:noProof/>
          <w:sz w:val="26"/>
          <w:szCs w:val="26"/>
          <w:lang w:val="en-AU"/>
        </w:rPr>
        <w:t xml:space="preserve">e) </w:t>
      </w:r>
      <w:r>
        <w:rPr>
          <w:rFonts w:ascii="Tahoma" w:eastAsia="Times New Roman" w:hAnsi="Tahoma" w:cs="Tahoma"/>
          <w:noProof/>
          <w:sz w:val="26"/>
          <w:szCs w:val="26"/>
          <w:lang w:val="en-AU"/>
        </w:rPr>
        <w:t>m</w:t>
      </w:r>
      <w:r w:rsidRPr="000B454B">
        <w:rPr>
          <w:rFonts w:ascii="Tahoma" w:eastAsia="Times New Roman" w:hAnsi="Tahoma" w:cs="Tahoma"/>
          <w:noProof/>
          <w:sz w:val="26"/>
          <w:szCs w:val="26"/>
          <w:lang w:val="en-AU"/>
        </w:rPr>
        <w:t>elaksanakan wewenang lain sesuai dengan ketentuan peraturan perundang-undangan.</w:t>
      </w:r>
    </w:p>
    <w:p w:rsidR="00965DAE" w:rsidRPr="000B454B" w:rsidRDefault="00965DAE" w:rsidP="003E21F1">
      <w:pPr>
        <w:spacing w:after="0" w:line="276" w:lineRule="auto"/>
        <w:ind w:firstLine="720"/>
        <w:jc w:val="both"/>
        <w:rPr>
          <w:rFonts w:ascii="Tahoma" w:eastAsia="Times New Roman" w:hAnsi="Tahoma" w:cs="Tahoma"/>
          <w:noProof/>
          <w:sz w:val="26"/>
          <w:szCs w:val="26"/>
          <w:lang w:val="en-AU"/>
        </w:rPr>
      </w:pPr>
      <w:r w:rsidRPr="000B454B">
        <w:rPr>
          <w:rFonts w:ascii="Tahoma" w:eastAsia="Times New Roman" w:hAnsi="Tahoma" w:cs="Tahoma"/>
          <w:b/>
          <w:noProof/>
          <w:sz w:val="26"/>
          <w:szCs w:val="26"/>
          <w:lang w:val="en-AU"/>
        </w:rPr>
        <w:t>Gubernur sebagai GWPP juga mempunyai tugas dan wewenang diantaranya</w:t>
      </w:r>
      <w:r w:rsidRPr="000B454B">
        <w:rPr>
          <w:rFonts w:ascii="Tahoma" w:eastAsia="Times New Roman" w:hAnsi="Tahoma" w:cs="Tahoma"/>
          <w:noProof/>
          <w:sz w:val="26"/>
          <w:szCs w:val="26"/>
          <w:lang w:val="en-AU"/>
        </w:rPr>
        <w:t xml:space="preserve">: a) memberikan rekomendasi kepada Pemerintah Pusat atas usulan dana alokasi khusus pada daerah kabupaten/kota di wilayahnya; b) melantik bupati/wali kota; dan c) melantik kepala instansi vertikal dari kementerian dan lembaga pemerintah nonkementerian yang ditugaskan di wilayah provinsi yang bersangkutan kecuali untuk kepala instansi vertikal yang melaksanakan urusan pemerintahan absolut dan kepala instansi vertikal yang dibentuk oleh kementerian </w:t>
      </w:r>
      <w:r>
        <w:rPr>
          <w:rFonts w:ascii="Tahoma" w:eastAsia="Times New Roman" w:hAnsi="Tahoma" w:cs="Tahoma"/>
          <w:noProof/>
          <w:sz w:val="26"/>
          <w:szCs w:val="26"/>
          <w:lang w:val="en-AU"/>
        </w:rPr>
        <w:t xml:space="preserve">                          </w:t>
      </w:r>
      <w:r w:rsidRPr="000B454B">
        <w:rPr>
          <w:rFonts w:ascii="Tahoma" w:eastAsia="Times New Roman" w:hAnsi="Tahoma" w:cs="Tahoma"/>
          <w:noProof/>
          <w:sz w:val="26"/>
          <w:szCs w:val="26"/>
          <w:lang w:val="en-AU"/>
        </w:rPr>
        <w:t>yang nomenklaturnya secara tegas disebutkan dalam UUD 1945.</w:t>
      </w:r>
    </w:p>
    <w:p w:rsidR="00965DAE" w:rsidRPr="00D231AB" w:rsidRDefault="00965DAE" w:rsidP="003E21F1">
      <w:pPr>
        <w:spacing w:after="0" w:line="276" w:lineRule="auto"/>
        <w:jc w:val="both"/>
        <w:rPr>
          <w:rFonts w:ascii="Tahoma" w:eastAsia="Times New Roman" w:hAnsi="Tahoma" w:cs="Tahoma"/>
          <w:b/>
          <w:noProof/>
          <w:sz w:val="26"/>
          <w:szCs w:val="26"/>
          <w:lang w:val="en-AU"/>
        </w:rPr>
      </w:pPr>
      <w:r w:rsidRPr="00D231AB">
        <w:rPr>
          <w:rFonts w:ascii="Tahoma" w:eastAsia="Times New Roman" w:hAnsi="Tahoma" w:cs="Tahoma"/>
          <w:b/>
          <w:noProof/>
          <w:sz w:val="26"/>
          <w:szCs w:val="26"/>
          <w:lang w:val="en-AU"/>
        </w:rPr>
        <w:t>Peserta Musrenbang yang berbahagia,</w:t>
      </w:r>
    </w:p>
    <w:p w:rsidR="00965DAE" w:rsidRPr="000B454B" w:rsidRDefault="00965DAE" w:rsidP="003E21F1">
      <w:pPr>
        <w:spacing w:after="0" w:line="276" w:lineRule="auto"/>
        <w:ind w:firstLine="720"/>
        <w:jc w:val="both"/>
        <w:rPr>
          <w:rFonts w:ascii="Tahoma" w:eastAsia="Times New Roman" w:hAnsi="Tahoma" w:cs="Tahoma"/>
          <w:noProof/>
          <w:sz w:val="26"/>
          <w:szCs w:val="26"/>
          <w:lang w:val="en-AU"/>
        </w:rPr>
      </w:pPr>
      <w:r w:rsidRPr="000B454B">
        <w:rPr>
          <w:rFonts w:ascii="Tahoma" w:eastAsia="Times New Roman" w:hAnsi="Tahoma" w:cs="Tahoma"/>
          <w:noProof/>
          <w:sz w:val="26"/>
          <w:szCs w:val="26"/>
          <w:lang w:val="en-AU"/>
        </w:rPr>
        <w:t>Gubernur dalam menjalankan tugas dan wewenang sebagai GWPP dibantu oleh perangkat Gubernur dengan dilaksanakan oleh perangkat daerah provinsi dan dipimpin oleh sekretaris Gubernur, yang dalam hal ini Sekda Provinsi karena jabatannya (</w:t>
      </w:r>
      <w:r w:rsidRPr="00164783">
        <w:rPr>
          <w:rFonts w:ascii="Tahoma" w:eastAsia="Times New Roman" w:hAnsi="Tahoma" w:cs="Tahoma"/>
          <w:i/>
          <w:noProof/>
          <w:sz w:val="26"/>
          <w:szCs w:val="26"/>
          <w:lang w:val="en-AU"/>
        </w:rPr>
        <w:t>ex-officio</w:t>
      </w:r>
      <w:r w:rsidRPr="000B454B">
        <w:rPr>
          <w:rFonts w:ascii="Tahoma" w:eastAsia="Times New Roman" w:hAnsi="Tahoma" w:cs="Tahoma"/>
          <w:noProof/>
          <w:sz w:val="26"/>
          <w:szCs w:val="26"/>
          <w:lang w:val="en-AU"/>
        </w:rPr>
        <w:t xml:space="preserve">) yang ditetapkan sebagai sekretaris gubernur. </w:t>
      </w:r>
    </w:p>
    <w:p w:rsidR="00965DAE" w:rsidRPr="000B454B" w:rsidRDefault="00965DAE" w:rsidP="003E21F1">
      <w:pPr>
        <w:spacing w:after="0" w:line="276" w:lineRule="auto"/>
        <w:ind w:firstLine="720"/>
        <w:jc w:val="both"/>
        <w:rPr>
          <w:rFonts w:ascii="Tahoma" w:eastAsia="Times New Roman" w:hAnsi="Tahoma" w:cs="Tahoma"/>
          <w:noProof/>
          <w:sz w:val="26"/>
          <w:szCs w:val="26"/>
          <w:lang w:val="en-AU"/>
        </w:rPr>
      </w:pPr>
      <w:r w:rsidRPr="000B454B">
        <w:rPr>
          <w:rFonts w:ascii="Tahoma" w:eastAsia="Times New Roman" w:hAnsi="Tahoma" w:cs="Tahoma"/>
          <w:noProof/>
          <w:sz w:val="26"/>
          <w:szCs w:val="26"/>
          <w:lang w:val="en-AU"/>
        </w:rPr>
        <w:t xml:space="preserve">Operasionalisasi perangkat Gubernur sebagai GWPP didukung oleh sekretariat dan </w:t>
      </w:r>
      <w:r>
        <w:rPr>
          <w:rFonts w:ascii="Tahoma" w:eastAsia="Times New Roman" w:hAnsi="Tahoma" w:cs="Tahoma"/>
          <w:noProof/>
          <w:sz w:val="26"/>
          <w:szCs w:val="26"/>
          <w:lang w:val="en-AU"/>
        </w:rPr>
        <w:t>p</w:t>
      </w:r>
      <w:r w:rsidRPr="000B454B">
        <w:rPr>
          <w:rFonts w:ascii="Tahoma" w:eastAsia="Times New Roman" w:hAnsi="Tahoma" w:cs="Tahoma"/>
          <w:noProof/>
          <w:sz w:val="26"/>
          <w:szCs w:val="26"/>
          <w:lang w:val="en-AU"/>
        </w:rPr>
        <w:t xml:space="preserve">aling banyak 5 (lima) Unit Kerja yang difokuskan pada bidang </w:t>
      </w:r>
      <w:r w:rsidRPr="00D231AB">
        <w:rPr>
          <w:rFonts w:ascii="Tahoma" w:eastAsia="Times New Roman" w:hAnsi="Tahoma" w:cs="Tahoma"/>
          <w:b/>
          <w:i/>
          <w:noProof/>
          <w:sz w:val="26"/>
          <w:szCs w:val="26"/>
          <w:lang w:val="en-AU"/>
        </w:rPr>
        <w:t>pemerintahan</w:t>
      </w:r>
      <w:r w:rsidRPr="000B454B">
        <w:rPr>
          <w:rFonts w:ascii="Tahoma" w:eastAsia="Times New Roman" w:hAnsi="Tahoma" w:cs="Tahoma"/>
          <w:noProof/>
          <w:sz w:val="26"/>
          <w:szCs w:val="26"/>
          <w:lang w:val="en-AU"/>
        </w:rPr>
        <w:t xml:space="preserve">, </w:t>
      </w:r>
      <w:r w:rsidRPr="00D231AB">
        <w:rPr>
          <w:rFonts w:ascii="Tahoma" w:eastAsia="Times New Roman" w:hAnsi="Tahoma" w:cs="Tahoma"/>
          <w:b/>
          <w:i/>
          <w:noProof/>
          <w:sz w:val="26"/>
          <w:szCs w:val="26"/>
          <w:lang w:val="en-AU"/>
        </w:rPr>
        <w:t>hukum dan organisasi,</w:t>
      </w:r>
      <w:r w:rsidRPr="000B454B">
        <w:rPr>
          <w:rFonts w:ascii="Tahoma" w:eastAsia="Times New Roman" w:hAnsi="Tahoma" w:cs="Tahoma"/>
          <w:noProof/>
          <w:sz w:val="26"/>
          <w:szCs w:val="26"/>
          <w:lang w:val="en-AU"/>
        </w:rPr>
        <w:t xml:space="preserve"> </w:t>
      </w:r>
      <w:r w:rsidRPr="00D231AB">
        <w:rPr>
          <w:rFonts w:ascii="Tahoma" w:eastAsia="Times New Roman" w:hAnsi="Tahoma" w:cs="Tahoma"/>
          <w:b/>
          <w:i/>
          <w:noProof/>
          <w:sz w:val="26"/>
          <w:szCs w:val="26"/>
          <w:lang w:val="en-AU"/>
        </w:rPr>
        <w:t>keuangan</w:t>
      </w:r>
      <w:r w:rsidRPr="000B454B">
        <w:rPr>
          <w:rFonts w:ascii="Tahoma" w:eastAsia="Times New Roman" w:hAnsi="Tahoma" w:cs="Tahoma"/>
          <w:noProof/>
          <w:sz w:val="26"/>
          <w:szCs w:val="26"/>
          <w:lang w:val="en-AU"/>
        </w:rPr>
        <w:t xml:space="preserve">, </w:t>
      </w:r>
      <w:r w:rsidRPr="00D231AB">
        <w:rPr>
          <w:rFonts w:ascii="Tahoma" w:eastAsia="Times New Roman" w:hAnsi="Tahoma" w:cs="Tahoma"/>
          <w:b/>
          <w:i/>
          <w:noProof/>
          <w:sz w:val="26"/>
          <w:szCs w:val="26"/>
          <w:lang w:val="en-AU"/>
        </w:rPr>
        <w:t>perencanaan</w:t>
      </w:r>
      <w:r w:rsidRPr="000B454B">
        <w:rPr>
          <w:rFonts w:ascii="Tahoma" w:eastAsia="Times New Roman" w:hAnsi="Tahoma" w:cs="Tahoma"/>
          <w:noProof/>
          <w:sz w:val="26"/>
          <w:szCs w:val="26"/>
          <w:lang w:val="en-AU"/>
        </w:rPr>
        <w:t xml:space="preserve"> dan </w:t>
      </w:r>
      <w:r w:rsidRPr="00D231AB">
        <w:rPr>
          <w:rFonts w:ascii="Tahoma" w:eastAsia="Times New Roman" w:hAnsi="Tahoma" w:cs="Tahoma"/>
          <w:b/>
          <w:i/>
          <w:noProof/>
          <w:sz w:val="26"/>
          <w:szCs w:val="26"/>
          <w:lang w:val="en-AU"/>
        </w:rPr>
        <w:t>pengawasan</w:t>
      </w:r>
      <w:r w:rsidRPr="000B454B">
        <w:rPr>
          <w:rFonts w:ascii="Tahoma" w:eastAsia="Times New Roman" w:hAnsi="Tahoma" w:cs="Tahoma"/>
          <w:noProof/>
          <w:sz w:val="26"/>
          <w:szCs w:val="26"/>
          <w:lang w:val="en-AU"/>
        </w:rPr>
        <w:t xml:space="preserve"> dimana pelaksanaanya dilakukan oleh perangkat daerah Provinsi yang memiliki tugas dan fungsi bersesuaian. </w:t>
      </w:r>
    </w:p>
    <w:p w:rsidR="00965DAE" w:rsidRPr="000B454B" w:rsidRDefault="00965DAE" w:rsidP="003E21F1">
      <w:pPr>
        <w:spacing w:after="0" w:line="276" w:lineRule="auto"/>
        <w:ind w:firstLine="720"/>
        <w:jc w:val="both"/>
        <w:rPr>
          <w:rFonts w:ascii="Tahoma" w:eastAsia="Times New Roman" w:hAnsi="Tahoma" w:cs="Tahoma"/>
          <w:noProof/>
          <w:sz w:val="26"/>
          <w:szCs w:val="26"/>
          <w:lang w:val="en-AU"/>
        </w:rPr>
      </w:pPr>
      <w:r w:rsidRPr="000B454B">
        <w:rPr>
          <w:rFonts w:ascii="Tahoma" w:eastAsia="Times New Roman" w:hAnsi="Tahoma" w:cs="Tahoma"/>
          <w:noProof/>
          <w:sz w:val="26"/>
          <w:szCs w:val="26"/>
          <w:lang w:val="en-AU"/>
        </w:rPr>
        <w:t xml:space="preserve">Terkait </w:t>
      </w:r>
      <w:r>
        <w:rPr>
          <w:rFonts w:ascii="Tahoma" w:eastAsia="Times New Roman" w:hAnsi="Tahoma" w:cs="Tahoma"/>
          <w:noProof/>
          <w:sz w:val="26"/>
          <w:szCs w:val="26"/>
          <w:lang w:val="en-AU"/>
        </w:rPr>
        <w:t>p</w:t>
      </w:r>
      <w:r w:rsidRPr="000B454B">
        <w:rPr>
          <w:rFonts w:ascii="Tahoma" w:eastAsia="Times New Roman" w:hAnsi="Tahoma" w:cs="Tahoma"/>
          <w:noProof/>
          <w:sz w:val="26"/>
          <w:szCs w:val="26"/>
          <w:lang w:val="en-AU"/>
        </w:rPr>
        <w:t>endanaan pelaksanaan tugas dan wewenang gubernur sebagai GWPP dibebankan pada APBN dengan memperhatikan kemampuan keuangan negara, dan merupakan bagian dari anggaran kementerian yang menyelenggarakan urusan dalam negeri melalui mekanisme dekonsentrasi.</w:t>
      </w:r>
    </w:p>
    <w:p w:rsidR="00965DAE" w:rsidRPr="000B454B" w:rsidRDefault="00965DAE" w:rsidP="003E21F1">
      <w:pPr>
        <w:spacing w:after="0" w:line="276" w:lineRule="auto"/>
        <w:ind w:firstLine="720"/>
        <w:jc w:val="both"/>
        <w:rPr>
          <w:rFonts w:ascii="Tahoma" w:eastAsia="Times New Roman" w:hAnsi="Tahoma" w:cs="Tahoma"/>
          <w:noProof/>
          <w:sz w:val="26"/>
          <w:szCs w:val="26"/>
          <w:lang w:val="en-AU"/>
        </w:rPr>
      </w:pPr>
      <w:r w:rsidRPr="000B454B">
        <w:rPr>
          <w:rFonts w:ascii="Tahoma" w:eastAsia="Times New Roman" w:hAnsi="Tahoma" w:cs="Tahoma"/>
          <w:noProof/>
          <w:sz w:val="26"/>
          <w:szCs w:val="26"/>
          <w:lang w:val="en-AU"/>
        </w:rPr>
        <w:t xml:space="preserve">Dalam hal pelaporan, Gubernur sebagai GWPP melaporkan tugas dan wewenang kepada Presiden melalui menteri yang menyelenggarakan urusan pemerintahan dalam negeri. Selanjutnya Menteri yang menyelenggarakan urusan pemerintahan dalam negeri melakukan evaluasi terhadap laporan gubernur sebagai wakil pemerintah pusat setiap tahun dengan melibatkan K/L terkait. </w:t>
      </w:r>
    </w:p>
    <w:p w:rsidR="00AE3121" w:rsidRDefault="00965DAE" w:rsidP="003E21F1">
      <w:pPr>
        <w:spacing w:before="60" w:after="0" w:line="276" w:lineRule="auto"/>
        <w:ind w:firstLine="720"/>
        <w:jc w:val="both"/>
        <w:rPr>
          <w:rFonts w:ascii="Tahoma" w:eastAsia="Times New Roman" w:hAnsi="Tahoma" w:cs="Tahoma"/>
          <w:noProof/>
          <w:sz w:val="26"/>
          <w:szCs w:val="26"/>
          <w:lang w:val="id-ID"/>
        </w:rPr>
      </w:pPr>
      <w:r w:rsidRPr="000B454B">
        <w:rPr>
          <w:rFonts w:ascii="Tahoma" w:eastAsia="Times New Roman" w:hAnsi="Tahoma" w:cs="Tahoma"/>
          <w:noProof/>
          <w:sz w:val="26"/>
          <w:szCs w:val="26"/>
          <w:lang w:val="en-AU"/>
        </w:rPr>
        <w:t xml:space="preserve">Sebagai tindaklanjut atas operasionalisi dari </w:t>
      </w:r>
      <w:r w:rsidR="00EF53E6">
        <w:rPr>
          <w:rFonts w:ascii="Tahoma" w:eastAsia="Times New Roman" w:hAnsi="Tahoma" w:cs="Tahoma"/>
          <w:noProof/>
          <w:sz w:val="26"/>
          <w:szCs w:val="26"/>
          <w:lang w:val="id-ID"/>
        </w:rPr>
        <w:t>Peraturan Pemerintah</w:t>
      </w:r>
      <w:r w:rsidRPr="000B454B">
        <w:rPr>
          <w:rFonts w:ascii="Tahoma" w:eastAsia="Times New Roman" w:hAnsi="Tahoma" w:cs="Tahoma"/>
          <w:noProof/>
          <w:sz w:val="26"/>
          <w:szCs w:val="26"/>
          <w:lang w:val="en-AU"/>
        </w:rPr>
        <w:t xml:space="preserve"> Nomor 33 Tahun 2018 sedang disusun Rapermendagri tentang Pelaksanaan Peraturan Pemerintah Nomor 33 Tahun 2018 </w:t>
      </w:r>
      <w:r>
        <w:rPr>
          <w:rFonts w:ascii="Tahoma" w:eastAsia="Times New Roman" w:hAnsi="Tahoma" w:cs="Tahoma"/>
          <w:noProof/>
          <w:sz w:val="26"/>
          <w:szCs w:val="26"/>
          <w:lang w:val="en-AU"/>
        </w:rPr>
        <w:t>t</w:t>
      </w:r>
      <w:r w:rsidRPr="000B454B">
        <w:rPr>
          <w:rFonts w:ascii="Tahoma" w:eastAsia="Times New Roman" w:hAnsi="Tahoma" w:cs="Tahoma"/>
          <w:noProof/>
          <w:sz w:val="26"/>
          <w:szCs w:val="26"/>
          <w:lang w:val="en-AU"/>
        </w:rPr>
        <w:t xml:space="preserve">entang Pelaksanaan Tugas </w:t>
      </w:r>
      <w:r>
        <w:rPr>
          <w:rFonts w:ascii="Tahoma" w:eastAsia="Times New Roman" w:hAnsi="Tahoma" w:cs="Tahoma"/>
          <w:noProof/>
          <w:sz w:val="26"/>
          <w:szCs w:val="26"/>
          <w:lang w:val="en-AU"/>
        </w:rPr>
        <w:t>d</w:t>
      </w:r>
      <w:r w:rsidRPr="000B454B">
        <w:rPr>
          <w:rFonts w:ascii="Tahoma" w:eastAsia="Times New Roman" w:hAnsi="Tahoma" w:cs="Tahoma"/>
          <w:noProof/>
          <w:sz w:val="26"/>
          <w:szCs w:val="26"/>
          <w:lang w:val="en-AU"/>
        </w:rPr>
        <w:t>an Wewenang Gubernur Sebagai Wakil Pemerintah Pusat.</w:t>
      </w:r>
    </w:p>
    <w:p w:rsidR="003E21F1" w:rsidRPr="003E21F1" w:rsidRDefault="003E21F1" w:rsidP="003E21F1">
      <w:pPr>
        <w:spacing w:after="0" w:line="120" w:lineRule="auto"/>
        <w:ind w:firstLine="720"/>
        <w:jc w:val="both"/>
        <w:rPr>
          <w:rFonts w:ascii="Tahoma" w:eastAsia="Times New Roman" w:hAnsi="Tahoma" w:cs="Tahoma"/>
          <w:noProof/>
          <w:sz w:val="26"/>
          <w:szCs w:val="26"/>
          <w:lang w:val="id-ID"/>
        </w:rPr>
      </w:pPr>
    </w:p>
    <w:p w:rsidR="00965DAE" w:rsidRPr="005D534F" w:rsidRDefault="00965DAE" w:rsidP="003E21F1">
      <w:pPr>
        <w:spacing w:after="0" w:line="276" w:lineRule="auto"/>
        <w:jc w:val="both"/>
        <w:outlineLvl w:val="0"/>
        <w:rPr>
          <w:rFonts w:ascii="Tahoma" w:eastAsia="Times New Roman" w:hAnsi="Tahoma" w:cs="Tahoma"/>
          <w:b/>
          <w:noProof/>
          <w:sz w:val="26"/>
          <w:szCs w:val="26"/>
          <w:lang w:val="id-ID"/>
        </w:rPr>
      </w:pPr>
      <w:r w:rsidRPr="005D534F">
        <w:rPr>
          <w:rFonts w:ascii="Tahoma" w:eastAsia="Times New Roman" w:hAnsi="Tahoma" w:cs="Tahoma"/>
          <w:b/>
          <w:noProof/>
          <w:sz w:val="26"/>
          <w:szCs w:val="26"/>
          <w:lang w:val="id-ID"/>
        </w:rPr>
        <w:t>Hadirin yang berbahagia,</w:t>
      </w:r>
    </w:p>
    <w:p w:rsidR="00965DAE" w:rsidRDefault="00965DAE" w:rsidP="003E21F1">
      <w:pPr>
        <w:spacing w:before="120" w:after="0" w:line="276" w:lineRule="auto"/>
        <w:ind w:firstLine="720"/>
        <w:jc w:val="both"/>
        <w:outlineLvl w:val="0"/>
        <w:rPr>
          <w:rFonts w:ascii="Tahoma" w:eastAsia="Times New Roman" w:hAnsi="Tahoma" w:cs="Tahoma"/>
          <w:bCs/>
          <w:noProof/>
          <w:sz w:val="26"/>
          <w:szCs w:val="26"/>
          <w:lang w:val="id-ID"/>
        </w:rPr>
      </w:pPr>
      <w:r w:rsidRPr="005D534F">
        <w:rPr>
          <w:rFonts w:ascii="Tahoma" w:eastAsia="Times New Roman" w:hAnsi="Tahoma" w:cs="Tahoma"/>
          <w:bCs/>
          <w:noProof/>
          <w:sz w:val="26"/>
          <w:szCs w:val="26"/>
          <w:lang w:val="id-ID"/>
        </w:rPr>
        <w:t>Terkait dengan SPM, Pemerintah Daerah memprioritaskan pelaksanaan urusan pemerintahan wajib yang berkaitan dengan pelayanan dasar dan belanja daerah diprioritaskan untuk mendanai Urusan Pemerintahan Wajib pelayanan dasar</w:t>
      </w:r>
      <w:r>
        <w:rPr>
          <w:rFonts w:ascii="Tahoma" w:eastAsia="Times New Roman" w:hAnsi="Tahoma" w:cs="Tahoma"/>
          <w:bCs/>
          <w:noProof/>
          <w:sz w:val="26"/>
          <w:szCs w:val="26"/>
          <w:lang w:val="en-ID"/>
        </w:rPr>
        <w:t xml:space="preserve"> </w:t>
      </w:r>
      <w:r w:rsidRPr="005D534F">
        <w:rPr>
          <w:rFonts w:ascii="Tahoma" w:eastAsia="Times New Roman" w:hAnsi="Tahoma" w:cs="Tahoma"/>
          <w:bCs/>
          <w:noProof/>
          <w:sz w:val="26"/>
          <w:szCs w:val="26"/>
          <w:lang w:val="id-ID"/>
        </w:rPr>
        <w:t xml:space="preserve"> yang </w:t>
      </w:r>
      <w:r>
        <w:rPr>
          <w:rFonts w:ascii="Tahoma" w:eastAsia="Times New Roman" w:hAnsi="Tahoma" w:cs="Tahoma"/>
          <w:bCs/>
          <w:noProof/>
          <w:sz w:val="26"/>
          <w:szCs w:val="26"/>
          <w:lang w:val="en-ID"/>
        </w:rPr>
        <w:t>perlu diintegrasikan ke dalam dokumen perencanaan daerah, hal ini sejalan sebagaimana diamanatkan</w:t>
      </w:r>
      <w:r w:rsidRPr="005D534F">
        <w:rPr>
          <w:rFonts w:ascii="Tahoma" w:eastAsia="Times New Roman" w:hAnsi="Tahoma" w:cs="Tahoma"/>
          <w:bCs/>
          <w:noProof/>
          <w:sz w:val="26"/>
          <w:szCs w:val="26"/>
          <w:lang w:val="id-ID"/>
        </w:rPr>
        <w:t xml:space="preserve"> dalam </w:t>
      </w:r>
      <w:r w:rsidRPr="005D534F">
        <w:rPr>
          <w:rFonts w:ascii="Tahoma" w:eastAsia="Times New Roman" w:hAnsi="Tahoma" w:cs="Tahoma"/>
          <w:bCs/>
          <w:noProof/>
          <w:sz w:val="26"/>
          <w:szCs w:val="26"/>
        </w:rPr>
        <w:t>Peraturan Pemerintah</w:t>
      </w:r>
      <w:r w:rsidRPr="005D534F">
        <w:rPr>
          <w:rFonts w:ascii="Tahoma" w:eastAsia="Times New Roman" w:hAnsi="Tahoma" w:cs="Tahoma"/>
          <w:bCs/>
          <w:noProof/>
          <w:sz w:val="26"/>
          <w:szCs w:val="26"/>
          <w:lang w:val="id-ID"/>
        </w:rPr>
        <w:t xml:space="preserve"> No</w:t>
      </w:r>
      <w:r w:rsidRPr="005D534F">
        <w:rPr>
          <w:rFonts w:ascii="Tahoma" w:eastAsia="Times New Roman" w:hAnsi="Tahoma" w:cs="Tahoma"/>
          <w:bCs/>
          <w:noProof/>
          <w:sz w:val="26"/>
          <w:szCs w:val="26"/>
        </w:rPr>
        <w:t>mor</w:t>
      </w:r>
      <w:r w:rsidRPr="005D534F">
        <w:rPr>
          <w:rFonts w:ascii="Tahoma" w:eastAsia="Times New Roman" w:hAnsi="Tahoma" w:cs="Tahoma"/>
          <w:bCs/>
          <w:noProof/>
          <w:sz w:val="26"/>
          <w:szCs w:val="26"/>
          <w:lang w:val="id-ID"/>
        </w:rPr>
        <w:t xml:space="preserve"> 2 Tahun </w:t>
      </w:r>
      <w:r w:rsidR="00EF53E6">
        <w:rPr>
          <w:rFonts w:ascii="Tahoma" w:eastAsia="Times New Roman" w:hAnsi="Tahoma" w:cs="Tahoma"/>
          <w:bCs/>
          <w:noProof/>
          <w:sz w:val="26"/>
          <w:szCs w:val="26"/>
          <w:lang w:val="id-ID"/>
        </w:rPr>
        <w:t>2018</w:t>
      </w:r>
      <w:r w:rsidRPr="005D534F">
        <w:rPr>
          <w:rFonts w:ascii="Tahoma" w:eastAsia="Times New Roman" w:hAnsi="Tahoma" w:cs="Tahoma"/>
          <w:bCs/>
          <w:noProof/>
          <w:sz w:val="26"/>
          <w:szCs w:val="26"/>
          <w:lang w:val="id-ID"/>
        </w:rPr>
        <w:t xml:space="preserve"> </w:t>
      </w:r>
      <w:r w:rsidRPr="005D534F">
        <w:rPr>
          <w:rFonts w:ascii="Tahoma" w:eastAsia="Times New Roman" w:hAnsi="Tahoma" w:cs="Tahoma"/>
          <w:bCs/>
          <w:noProof/>
          <w:sz w:val="26"/>
          <w:szCs w:val="26"/>
        </w:rPr>
        <w:t>t</w:t>
      </w:r>
      <w:r w:rsidRPr="005D534F">
        <w:rPr>
          <w:rFonts w:ascii="Tahoma" w:eastAsia="Times New Roman" w:hAnsi="Tahoma" w:cs="Tahoma"/>
          <w:bCs/>
          <w:noProof/>
          <w:sz w:val="26"/>
          <w:szCs w:val="26"/>
          <w:lang w:val="id-ID"/>
        </w:rPr>
        <w:t>entang Standar Pelayanan Minimal. Bagi Kepala Daerah dan/atau Wakil Kepala Daerah yang tidak melaksanakan SPM akan dikenai sanksi administratif dan bagi yang melaksanakan akan diberikan insentif.</w:t>
      </w:r>
    </w:p>
    <w:p w:rsidR="00965DAE" w:rsidRPr="005D534F" w:rsidRDefault="00965DAE" w:rsidP="003E21F1">
      <w:pPr>
        <w:spacing w:before="60" w:after="0" w:line="276" w:lineRule="auto"/>
        <w:ind w:firstLine="720"/>
        <w:jc w:val="both"/>
        <w:rPr>
          <w:rFonts w:ascii="Tahoma" w:eastAsia="Times New Roman" w:hAnsi="Tahoma" w:cs="Tahoma"/>
          <w:sz w:val="26"/>
          <w:szCs w:val="26"/>
          <w:lang w:val="id-ID"/>
        </w:rPr>
      </w:pPr>
      <w:r w:rsidRPr="005D534F">
        <w:rPr>
          <w:rFonts w:ascii="Tahoma" w:eastAsia="Times New Roman" w:hAnsi="Tahoma" w:cs="Tahoma"/>
          <w:sz w:val="26"/>
          <w:szCs w:val="26"/>
        </w:rPr>
        <w:t>Satu catatan yang perlu kita perhatikan bersama atas amanat Undang-Undang Nomor 23 Tahun 2014 dalam penyusunan dokumen perencanaan adalah Daerah harus memprioritaskan belanjanya untuk penyelenggaraan urusan pemerintahan wajib terkait pelayanan dasar. Pelayanan dasar diterjemahkan sebagai pelayanan publik untuk memenuhi kebutuhan dasar warga negara Indonesia agar hidup layak. Menyadari posisi strategis SPM dimaksud, Undang-Undang 23 Tahun 2014 juga mengingatkan agar Daerah wajib merencanakan dan menganggarkan program dan kegiatan yang mendukung pemenuhan kebutuhan dasar dimaksud.</w:t>
      </w:r>
    </w:p>
    <w:p w:rsidR="00965DAE" w:rsidRPr="005D534F" w:rsidRDefault="00965DAE" w:rsidP="003E21F1">
      <w:pPr>
        <w:spacing w:before="60" w:after="0" w:line="240" w:lineRule="auto"/>
        <w:ind w:firstLine="720"/>
        <w:jc w:val="both"/>
        <w:rPr>
          <w:rFonts w:ascii="Tahoma" w:eastAsia="Times New Roman" w:hAnsi="Tahoma" w:cs="Tahoma"/>
          <w:sz w:val="26"/>
          <w:szCs w:val="26"/>
          <w:lang w:val="id-ID"/>
        </w:rPr>
      </w:pPr>
      <w:r w:rsidRPr="005D534F">
        <w:rPr>
          <w:rFonts w:ascii="Tahoma" w:eastAsia="Times New Roman" w:hAnsi="Tahoma" w:cs="Tahoma"/>
          <w:sz w:val="26"/>
          <w:szCs w:val="26"/>
        </w:rPr>
        <w:t xml:space="preserve">Pendanaan atas fungsi pemerintahan dilakukan sesuai dengan kewenangan baik Pusat maupun Daerah dengan mengacu pada prinsip </w:t>
      </w:r>
      <w:r w:rsidRPr="005D534F">
        <w:rPr>
          <w:rFonts w:ascii="Tahoma" w:eastAsia="Times New Roman" w:hAnsi="Tahoma" w:cs="Tahoma"/>
          <w:i/>
          <w:sz w:val="26"/>
          <w:szCs w:val="26"/>
        </w:rPr>
        <w:t>money follow program</w:t>
      </w:r>
      <w:r w:rsidRPr="005D534F">
        <w:rPr>
          <w:rFonts w:ascii="Tahoma" w:eastAsia="Times New Roman" w:hAnsi="Tahoma" w:cs="Tahoma"/>
          <w:sz w:val="26"/>
          <w:szCs w:val="26"/>
        </w:rPr>
        <w:t>, sehingga anggaran digunakan untuk membayai kegiatan yang menjadi program prioitas pada tahun berkenaan. Selain itu penggunaan APBD harus lebih fokus terhadap kegiatan yang berorientasi produktif dan memiliki manfaat untuk meningkatkan kualitas sumber daya manusia, pelayanan publik dan pertumbuhan ekonomi daerah.</w:t>
      </w:r>
    </w:p>
    <w:p w:rsidR="009E51CE" w:rsidRPr="005D534F" w:rsidRDefault="009E51CE" w:rsidP="003E21F1">
      <w:pPr>
        <w:spacing w:before="240" w:after="0" w:line="240" w:lineRule="auto"/>
        <w:jc w:val="both"/>
        <w:rPr>
          <w:rFonts w:ascii="Tahoma" w:eastAsia="Times New Roman" w:hAnsi="Tahoma" w:cs="Tahoma"/>
          <w:b/>
          <w:sz w:val="26"/>
          <w:szCs w:val="26"/>
        </w:rPr>
      </w:pPr>
      <w:r w:rsidRPr="005D534F">
        <w:rPr>
          <w:rFonts w:ascii="Tahoma" w:eastAsia="Times New Roman" w:hAnsi="Tahoma" w:cs="Tahoma"/>
          <w:b/>
          <w:sz w:val="26"/>
          <w:szCs w:val="26"/>
        </w:rPr>
        <w:t>Hadirin peserta musrenbang yang saya hormati,</w:t>
      </w:r>
    </w:p>
    <w:p w:rsidR="009E51CE" w:rsidRPr="005D534F" w:rsidRDefault="009E51CE" w:rsidP="003E21F1">
      <w:pPr>
        <w:spacing w:before="60" w:after="0" w:line="276" w:lineRule="auto"/>
        <w:ind w:firstLine="720"/>
        <w:jc w:val="both"/>
        <w:rPr>
          <w:rFonts w:ascii="Tahoma" w:eastAsia="Times New Roman" w:hAnsi="Tahoma" w:cs="Tahoma"/>
          <w:sz w:val="26"/>
          <w:szCs w:val="26"/>
        </w:rPr>
      </w:pPr>
      <w:r w:rsidRPr="005D534F">
        <w:rPr>
          <w:rFonts w:ascii="Tahoma" w:eastAsia="Times New Roman" w:hAnsi="Tahoma" w:cs="Tahoma"/>
          <w:sz w:val="26"/>
          <w:szCs w:val="26"/>
        </w:rPr>
        <w:t xml:space="preserve">Dalam rangka pelaksanaan </w:t>
      </w:r>
      <w:r w:rsidR="005D534F" w:rsidRPr="005D534F">
        <w:rPr>
          <w:rFonts w:ascii="Tahoma" w:eastAsia="Times New Roman" w:hAnsi="Tahoma" w:cs="Tahoma"/>
          <w:sz w:val="26"/>
          <w:szCs w:val="26"/>
        </w:rPr>
        <w:t>Peraturan Presiden Nomor</w:t>
      </w:r>
      <w:r w:rsidRPr="005D534F">
        <w:rPr>
          <w:rFonts w:ascii="Tahoma" w:eastAsia="Times New Roman" w:hAnsi="Tahoma" w:cs="Tahoma"/>
          <w:sz w:val="26"/>
          <w:szCs w:val="26"/>
        </w:rPr>
        <w:t xml:space="preserve"> 54 Tahun 2018 tentang Strategi Nasional Pencegahan Korupsi dan </w:t>
      </w:r>
      <w:r w:rsidR="005D534F" w:rsidRPr="005D534F">
        <w:rPr>
          <w:rFonts w:ascii="Tahoma" w:eastAsia="Times New Roman" w:hAnsi="Tahoma" w:cs="Tahoma"/>
          <w:sz w:val="26"/>
          <w:szCs w:val="26"/>
        </w:rPr>
        <w:t xml:space="preserve">Peraturan Presiden Nomor </w:t>
      </w:r>
      <w:r w:rsidRPr="005D534F">
        <w:rPr>
          <w:rFonts w:ascii="Tahoma" w:eastAsia="Times New Roman" w:hAnsi="Tahoma" w:cs="Tahoma"/>
          <w:sz w:val="26"/>
          <w:szCs w:val="26"/>
        </w:rPr>
        <w:t xml:space="preserve">95 Tahun 2018 tentang Sistem Pemerintahan Berbasis Elektronik (SPBE), Menteri Dalam Negeri telah menerbitkan Permendagri </w:t>
      </w:r>
      <w:r w:rsidR="005D534F" w:rsidRPr="005D534F">
        <w:rPr>
          <w:rFonts w:ascii="Tahoma" w:eastAsia="Times New Roman" w:hAnsi="Tahoma" w:cs="Tahoma"/>
          <w:sz w:val="26"/>
          <w:szCs w:val="26"/>
        </w:rPr>
        <w:t xml:space="preserve">Nomor </w:t>
      </w:r>
      <w:r w:rsidRPr="005D534F">
        <w:rPr>
          <w:rFonts w:ascii="Tahoma" w:eastAsia="Times New Roman" w:hAnsi="Tahoma" w:cs="Tahoma"/>
          <w:sz w:val="26"/>
          <w:szCs w:val="26"/>
        </w:rPr>
        <w:t xml:space="preserve">98 Tahun 2018 tentang Sistem Informasi Pembangunan Daerah (SIPD). </w:t>
      </w:r>
    </w:p>
    <w:p w:rsidR="009E51CE" w:rsidRPr="005D534F" w:rsidRDefault="009E51CE" w:rsidP="003E21F1">
      <w:pPr>
        <w:spacing w:before="60" w:after="0" w:line="276" w:lineRule="auto"/>
        <w:ind w:firstLine="720"/>
        <w:jc w:val="both"/>
        <w:rPr>
          <w:rFonts w:ascii="Tahoma" w:eastAsia="Times New Roman" w:hAnsi="Tahoma" w:cs="Tahoma"/>
          <w:sz w:val="26"/>
          <w:szCs w:val="26"/>
        </w:rPr>
      </w:pPr>
      <w:r w:rsidRPr="005D534F">
        <w:rPr>
          <w:rFonts w:ascii="Tahoma" w:eastAsia="Times New Roman" w:hAnsi="Tahoma" w:cs="Tahoma"/>
          <w:sz w:val="26"/>
          <w:szCs w:val="26"/>
        </w:rPr>
        <w:t>Dalam Permendagri tersebut, beberapa hal pokok yang diatur antara lain adalah:</w:t>
      </w:r>
    </w:p>
    <w:p w:rsidR="009E51CE" w:rsidRPr="005D534F" w:rsidRDefault="009E51CE" w:rsidP="003E21F1">
      <w:pPr>
        <w:numPr>
          <w:ilvl w:val="0"/>
          <w:numId w:val="23"/>
        </w:numPr>
        <w:tabs>
          <w:tab w:val="clear" w:pos="720"/>
          <w:tab w:val="num" w:pos="426"/>
        </w:tabs>
        <w:spacing w:after="0" w:line="276" w:lineRule="auto"/>
        <w:ind w:left="426" w:hanging="426"/>
        <w:jc w:val="both"/>
        <w:rPr>
          <w:rFonts w:ascii="Tahoma" w:hAnsi="Tahoma" w:cs="Tahoma"/>
          <w:sz w:val="26"/>
          <w:szCs w:val="26"/>
        </w:rPr>
      </w:pPr>
      <w:r w:rsidRPr="005D534F">
        <w:rPr>
          <w:rFonts w:ascii="Tahoma" w:hAnsi="Tahoma" w:cs="Tahoma"/>
          <w:bCs/>
          <w:sz w:val="26"/>
          <w:szCs w:val="26"/>
        </w:rPr>
        <w:t>SIPD dikembangkan menjadi (</w:t>
      </w:r>
      <w:r w:rsidRPr="005D534F">
        <w:rPr>
          <w:rFonts w:ascii="Tahoma" w:hAnsi="Tahoma" w:cs="Tahoma"/>
          <w:bCs/>
          <w:i/>
          <w:iCs/>
          <w:sz w:val="26"/>
          <w:szCs w:val="26"/>
        </w:rPr>
        <w:t xml:space="preserve">e-Database, e-Planning, e-Monev </w:t>
      </w:r>
      <w:r w:rsidRPr="005D534F">
        <w:rPr>
          <w:rFonts w:ascii="Tahoma" w:hAnsi="Tahoma" w:cs="Tahoma"/>
          <w:bCs/>
          <w:sz w:val="26"/>
          <w:szCs w:val="26"/>
        </w:rPr>
        <w:t xml:space="preserve">dan </w:t>
      </w:r>
      <w:r w:rsidRPr="005D534F">
        <w:rPr>
          <w:rFonts w:ascii="Tahoma" w:hAnsi="Tahoma" w:cs="Tahoma"/>
          <w:bCs/>
          <w:i/>
          <w:iCs/>
          <w:sz w:val="26"/>
          <w:szCs w:val="26"/>
        </w:rPr>
        <w:t>e-Reporting</w:t>
      </w:r>
      <w:r w:rsidRPr="005D534F">
        <w:rPr>
          <w:rFonts w:ascii="Tahoma" w:hAnsi="Tahoma" w:cs="Tahoma"/>
          <w:bCs/>
          <w:sz w:val="26"/>
          <w:szCs w:val="26"/>
        </w:rPr>
        <w:t>);</w:t>
      </w:r>
    </w:p>
    <w:p w:rsidR="009E51CE" w:rsidRPr="005D534F" w:rsidRDefault="009E51CE" w:rsidP="003E21F1">
      <w:pPr>
        <w:numPr>
          <w:ilvl w:val="0"/>
          <w:numId w:val="23"/>
        </w:numPr>
        <w:tabs>
          <w:tab w:val="clear" w:pos="720"/>
          <w:tab w:val="num" w:pos="426"/>
        </w:tabs>
        <w:spacing w:after="0" w:line="276" w:lineRule="auto"/>
        <w:ind w:left="426" w:hanging="426"/>
        <w:jc w:val="both"/>
        <w:rPr>
          <w:rFonts w:ascii="Tahoma" w:hAnsi="Tahoma" w:cs="Tahoma"/>
          <w:sz w:val="26"/>
          <w:szCs w:val="26"/>
        </w:rPr>
      </w:pPr>
      <w:r w:rsidRPr="005D534F">
        <w:rPr>
          <w:rFonts w:ascii="Tahoma" w:hAnsi="Tahoma" w:cs="Tahoma"/>
          <w:bCs/>
          <w:sz w:val="26"/>
          <w:szCs w:val="26"/>
        </w:rPr>
        <w:t>Aplikasi e-Planning daerah harus sesuai dengan persyaratan minimal dan terintgrasi dengan e-Planning SIPD atau menggunakan aplikasi e-Planning SIPD; dan</w:t>
      </w:r>
    </w:p>
    <w:p w:rsidR="009E51CE" w:rsidRPr="005D534F" w:rsidRDefault="009E51CE" w:rsidP="003E21F1">
      <w:pPr>
        <w:numPr>
          <w:ilvl w:val="0"/>
          <w:numId w:val="23"/>
        </w:numPr>
        <w:tabs>
          <w:tab w:val="clear" w:pos="720"/>
          <w:tab w:val="num" w:pos="426"/>
        </w:tabs>
        <w:spacing w:after="0" w:line="276" w:lineRule="auto"/>
        <w:ind w:left="426" w:hanging="426"/>
        <w:jc w:val="both"/>
        <w:rPr>
          <w:rFonts w:ascii="Tahoma" w:hAnsi="Tahoma" w:cs="Tahoma"/>
          <w:sz w:val="26"/>
          <w:szCs w:val="26"/>
        </w:rPr>
      </w:pPr>
      <w:r w:rsidRPr="005D534F">
        <w:rPr>
          <w:rFonts w:ascii="Tahoma" w:hAnsi="Tahoma" w:cs="Tahoma"/>
          <w:bCs/>
          <w:i/>
          <w:iCs/>
          <w:sz w:val="26"/>
          <w:szCs w:val="26"/>
        </w:rPr>
        <w:t>Aplikasi e-Planning harus menjadi instrumen dalev penyusunan dokrenda dan terintegrasi dengan e-Budgeting</w:t>
      </w:r>
      <w:r w:rsidRPr="005D534F">
        <w:rPr>
          <w:rFonts w:ascii="Tahoma" w:hAnsi="Tahoma" w:cs="Tahoma"/>
          <w:bCs/>
          <w:iCs/>
          <w:sz w:val="26"/>
          <w:szCs w:val="26"/>
        </w:rPr>
        <w:t>.</w:t>
      </w:r>
    </w:p>
    <w:p w:rsidR="009E51CE" w:rsidRPr="005D534F" w:rsidRDefault="009E51CE" w:rsidP="003E21F1">
      <w:pPr>
        <w:spacing w:before="60" w:after="0" w:line="240" w:lineRule="auto"/>
        <w:ind w:firstLine="720"/>
        <w:jc w:val="both"/>
        <w:rPr>
          <w:rFonts w:ascii="Tahoma" w:hAnsi="Tahoma" w:cs="Tahoma"/>
          <w:bCs/>
          <w:sz w:val="26"/>
          <w:szCs w:val="26"/>
        </w:rPr>
      </w:pPr>
      <w:r w:rsidRPr="005D534F">
        <w:rPr>
          <w:rFonts w:ascii="Tahoma" w:hAnsi="Tahoma" w:cs="Tahoma"/>
          <w:sz w:val="26"/>
          <w:szCs w:val="26"/>
        </w:rPr>
        <w:t xml:space="preserve">Sehubungan dengan poin 2 tersebut, sampai dengan tanggal 11 Oktober 2018 didapatkan data bahwa terdapat 30 provinsi, 204 kabupaten dan 64 kota telah menerapkan aplikasi </w:t>
      </w:r>
      <w:r w:rsidRPr="005D534F">
        <w:rPr>
          <w:rFonts w:ascii="Tahoma" w:hAnsi="Tahoma" w:cs="Tahoma"/>
          <w:i/>
          <w:sz w:val="26"/>
          <w:szCs w:val="26"/>
        </w:rPr>
        <w:t xml:space="preserve">e-Planning </w:t>
      </w:r>
      <w:r w:rsidRPr="005D534F">
        <w:rPr>
          <w:rFonts w:ascii="Tahoma" w:hAnsi="Tahoma" w:cs="Tahoma"/>
          <w:sz w:val="26"/>
          <w:szCs w:val="26"/>
        </w:rPr>
        <w:t xml:space="preserve">yang dikembangkan oleh daerah. Menindaklanjuti Surat Edaran Menteri Dalam Negeri Nomor </w:t>
      </w:r>
      <w:r w:rsidRPr="005D534F">
        <w:rPr>
          <w:rFonts w:ascii="Tahoma" w:hAnsi="Tahoma" w:cs="Tahoma"/>
          <w:bCs/>
          <w:iCs/>
          <w:sz w:val="26"/>
          <w:szCs w:val="26"/>
        </w:rPr>
        <w:t xml:space="preserve">050/1330/SJ dan 050/1330/SJ tanggal 13 Februari 2019 tentang Penerapan e-Planning </w:t>
      </w:r>
      <w:r w:rsidRPr="005D534F">
        <w:rPr>
          <w:rFonts w:ascii="Tahoma" w:hAnsi="Tahoma" w:cs="Tahoma"/>
          <w:bCs/>
          <w:sz w:val="26"/>
          <w:szCs w:val="26"/>
        </w:rPr>
        <w:t xml:space="preserve">SIPD, dihimbau kepada pemerintah daerah agar daerah yang telah menggunakan             </w:t>
      </w:r>
      <w:r w:rsidRPr="005D534F">
        <w:rPr>
          <w:rFonts w:ascii="Tahoma" w:hAnsi="Tahoma" w:cs="Tahoma"/>
          <w:bCs/>
          <w:i/>
          <w:iCs/>
          <w:sz w:val="26"/>
          <w:szCs w:val="26"/>
        </w:rPr>
        <w:t>e-Planning</w:t>
      </w:r>
      <w:r w:rsidRPr="005D534F">
        <w:rPr>
          <w:rFonts w:ascii="Tahoma" w:hAnsi="Tahoma" w:cs="Tahoma"/>
          <w:bCs/>
          <w:iCs/>
          <w:sz w:val="26"/>
          <w:szCs w:val="26"/>
        </w:rPr>
        <w:t xml:space="preserve"> </w:t>
      </w:r>
      <w:r w:rsidRPr="005D534F">
        <w:rPr>
          <w:rFonts w:ascii="Tahoma" w:hAnsi="Tahoma" w:cs="Tahoma"/>
          <w:bCs/>
          <w:sz w:val="26"/>
          <w:szCs w:val="26"/>
        </w:rPr>
        <w:t xml:space="preserve">maka dilakukan </w:t>
      </w:r>
      <w:r w:rsidRPr="005D534F">
        <w:rPr>
          <w:rFonts w:ascii="Tahoma" w:hAnsi="Tahoma" w:cs="Tahoma"/>
          <w:bCs/>
          <w:i/>
          <w:sz w:val="26"/>
          <w:szCs w:val="26"/>
        </w:rPr>
        <w:t>assessment</w:t>
      </w:r>
      <w:r w:rsidRPr="005D534F">
        <w:rPr>
          <w:rFonts w:ascii="Tahoma" w:hAnsi="Tahoma" w:cs="Tahoma"/>
          <w:bCs/>
          <w:sz w:val="26"/>
          <w:szCs w:val="26"/>
        </w:rPr>
        <w:t xml:space="preserve"> terlebih dahulu untuk kemudian integrasi dengan </w:t>
      </w:r>
      <w:r w:rsidRPr="005D534F">
        <w:rPr>
          <w:rFonts w:ascii="Tahoma" w:hAnsi="Tahoma" w:cs="Tahoma"/>
          <w:bCs/>
          <w:i/>
          <w:iCs/>
          <w:sz w:val="26"/>
          <w:szCs w:val="26"/>
        </w:rPr>
        <w:t>e-Planning</w:t>
      </w:r>
      <w:r w:rsidRPr="005D534F">
        <w:rPr>
          <w:rFonts w:ascii="Tahoma" w:hAnsi="Tahoma" w:cs="Tahoma"/>
          <w:bCs/>
          <w:iCs/>
          <w:sz w:val="26"/>
          <w:szCs w:val="26"/>
        </w:rPr>
        <w:t xml:space="preserve"> </w:t>
      </w:r>
      <w:r w:rsidRPr="005D534F">
        <w:rPr>
          <w:rFonts w:ascii="Tahoma" w:hAnsi="Tahoma" w:cs="Tahoma"/>
          <w:bCs/>
          <w:sz w:val="26"/>
          <w:szCs w:val="26"/>
        </w:rPr>
        <w:t xml:space="preserve">SIPD. </w:t>
      </w:r>
    </w:p>
    <w:p w:rsidR="004B6A8C" w:rsidRPr="005B3300" w:rsidRDefault="004B6A8C" w:rsidP="003E21F1">
      <w:pPr>
        <w:spacing w:before="240" w:after="0" w:line="240" w:lineRule="auto"/>
        <w:jc w:val="both"/>
        <w:rPr>
          <w:rFonts w:ascii="Tahoma" w:hAnsi="Tahoma" w:cs="Tahoma"/>
          <w:b/>
          <w:color w:val="000000" w:themeColor="text1"/>
          <w:sz w:val="26"/>
          <w:szCs w:val="26"/>
        </w:rPr>
      </w:pPr>
      <w:r w:rsidRPr="005B3300">
        <w:rPr>
          <w:rFonts w:ascii="Tahoma" w:hAnsi="Tahoma" w:cs="Tahoma"/>
          <w:b/>
          <w:color w:val="000000" w:themeColor="text1"/>
          <w:sz w:val="26"/>
          <w:szCs w:val="26"/>
        </w:rPr>
        <w:t xml:space="preserve">Hadirin yang Saya hormati, </w:t>
      </w:r>
    </w:p>
    <w:p w:rsidR="004B6A8C" w:rsidRPr="005B3300" w:rsidRDefault="004B6A8C" w:rsidP="003E21F1">
      <w:pPr>
        <w:spacing w:after="0" w:line="276" w:lineRule="auto"/>
        <w:ind w:firstLine="720"/>
        <w:jc w:val="both"/>
        <w:rPr>
          <w:rFonts w:ascii="Tahoma" w:hAnsi="Tahoma" w:cs="Tahoma"/>
          <w:color w:val="000000" w:themeColor="text1"/>
          <w:sz w:val="26"/>
          <w:szCs w:val="26"/>
          <w:lang w:val="en-AU"/>
        </w:rPr>
      </w:pPr>
      <w:r w:rsidRPr="005B3300">
        <w:rPr>
          <w:rFonts w:ascii="Tahoma" w:hAnsi="Tahoma" w:cs="Tahoma"/>
          <w:color w:val="000000" w:themeColor="text1"/>
          <w:sz w:val="26"/>
          <w:szCs w:val="26"/>
          <w:lang w:val="en-AU"/>
        </w:rPr>
        <w:t xml:space="preserve">Tahun 2019 ini merupakan tahun politik yang perlu disikapi dengan menciptakan situasi dan kondisi yang aman tertib dan kondusif untuk itu pemerintahan daerah perlu meningkatkan koordinasi </w:t>
      </w:r>
      <w:r w:rsidRPr="005B3300">
        <w:rPr>
          <w:rFonts w:ascii="Tahoma" w:hAnsi="Tahoma" w:cs="Tahoma"/>
          <w:color w:val="000000" w:themeColor="text1"/>
          <w:sz w:val="26"/>
          <w:szCs w:val="26"/>
          <w:lang w:val="id-ID"/>
        </w:rPr>
        <w:t>dengan Forum Komunikasi Pimpinan Daerah (</w:t>
      </w:r>
      <w:r w:rsidRPr="005B3300">
        <w:rPr>
          <w:rFonts w:ascii="Tahoma" w:hAnsi="Tahoma" w:cs="Tahoma"/>
          <w:color w:val="000000" w:themeColor="text1"/>
          <w:sz w:val="26"/>
          <w:szCs w:val="26"/>
          <w:lang w:val="en-AU"/>
        </w:rPr>
        <w:t>FORKOMPI</w:t>
      </w:r>
      <w:r w:rsidRPr="005B3300">
        <w:rPr>
          <w:rFonts w:ascii="Tahoma" w:hAnsi="Tahoma" w:cs="Tahoma"/>
          <w:color w:val="000000" w:themeColor="text1"/>
          <w:sz w:val="26"/>
          <w:szCs w:val="26"/>
          <w:lang w:val="id-ID"/>
        </w:rPr>
        <w:t>M</w:t>
      </w:r>
      <w:r w:rsidRPr="005B3300">
        <w:rPr>
          <w:rFonts w:ascii="Tahoma" w:hAnsi="Tahoma" w:cs="Tahoma"/>
          <w:color w:val="000000" w:themeColor="text1"/>
          <w:sz w:val="26"/>
          <w:szCs w:val="26"/>
          <w:lang w:val="en-AU"/>
        </w:rPr>
        <w:t>DA</w:t>
      </w:r>
      <w:r w:rsidRPr="005B3300">
        <w:rPr>
          <w:rFonts w:ascii="Tahoma" w:hAnsi="Tahoma" w:cs="Tahoma"/>
          <w:color w:val="000000" w:themeColor="text1"/>
          <w:sz w:val="26"/>
          <w:szCs w:val="26"/>
          <w:lang w:val="id-ID"/>
        </w:rPr>
        <w:t>)</w:t>
      </w:r>
      <w:r w:rsidRPr="005B3300">
        <w:rPr>
          <w:rFonts w:ascii="Tahoma" w:hAnsi="Tahoma" w:cs="Tahoma"/>
          <w:color w:val="000000" w:themeColor="text1"/>
          <w:sz w:val="26"/>
          <w:szCs w:val="26"/>
          <w:lang w:val="en-AU"/>
        </w:rPr>
        <w:t>, seluruh jajaran tingkat provinsi sampai kelurahan dan desa, mencegah dan menangkal gangguan keamanan sejak dini untuk menciptakan situasi yang aman, tentram dan terbit dalam pemilihan umum presiden dan legislatif Tahun 2019.</w:t>
      </w:r>
    </w:p>
    <w:p w:rsidR="006B4759" w:rsidRPr="005B3300" w:rsidRDefault="004B6A8C" w:rsidP="003E21F1">
      <w:pPr>
        <w:spacing w:after="0" w:line="240" w:lineRule="auto"/>
        <w:ind w:firstLine="562"/>
        <w:jc w:val="both"/>
        <w:rPr>
          <w:rFonts w:ascii="Tahoma" w:hAnsi="Tahoma" w:cs="Tahoma"/>
          <w:sz w:val="26"/>
          <w:szCs w:val="26"/>
          <w:lang w:val="id-ID"/>
        </w:rPr>
      </w:pPr>
      <w:r w:rsidRPr="005B3300">
        <w:rPr>
          <w:rFonts w:ascii="Tahoma" w:hAnsi="Tahoma" w:cs="Tahoma"/>
          <w:sz w:val="26"/>
          <w:szCs w:val="26"/>
        </w:rPr>
        <w:t xml:space="preserve">Pemilihan Presiden dan Pemilihan Legislatif akan dilaksananakan pada tanggal 17 April 2019 mendatang. Saya mengingatkan sinergitas pemerintah pusat dan pemerintah daerah dalam menjalankan perannya untuk mensukseskan pesta demokrasi tersebut. Kewajiban pemerintah pusat dan pemerintah daerah dalam mensukseskan pelaksanaan Pilpres dan Pileg tersebut tercermin melalui upaya antara lain penyiapan dan penyediaan data kependudukan dan fasilitas kampanye, </w:t>
      </w:r>
      <w:r w:rsidRPr="005B3300">
        <w:rPr>
          <w:rFonts w:ascii="Tahoma" w:hAnsi="Tahoma" w:cs="Tahoma"/>
          <w:bCs/>
          <w:sz w:val="26"/>
          <w:szCs w:val="26"/>
          <w:lang w:val="en-AU"/>
        </w:rPr>
        <w:t>p</w:t>
      </w:r>
      <w:r w:rsidRPr="005B3300">
        <w:rPr>
          <w:rFonts w:ascii="Tahoma" w:hAnsi="Tahoma" w:cs="Tahoma"/>
          <w:bCs/>
          <w:sz w:val="26"/>
          <w:szCs w:val="26"/>
          <w:lang w:val="id-ID"/>
        </w:rPr>
        <w:t xml:space="preserve">endistribusian </w:t>
      </w:r>
      <w:r w:rsidRPr="005B3300">
        <w:rPr>
          <w:rFonts w:ascii="Tahoma" w:hAnsi="Tahoma" w:cs="Tahoma"/>
          <w:bCs/>
          <w:sz w:val="26"/>
          <w:szCs w:val="26"/>
        </w:rPr>
        <w:t>dan</w:t>
      </w:r>
      <w:r w:rsidRPr="005B3300">
        <w:rPr>
          <w:rFonts w:ascii="Tahoma" w:hAnsi="Tahoma" w:cs="Tahoma"/>
          <w:bCs/>
          <w:sz w:val="26"/>
          <w:szCs w:val="26"/>
          <w:lang w:val="id-ID"/>
        </w:rPr>
        <w:t xml:space="preserve"> pengamanan perlengkapan pemungutan suara</w:t>
      </w:r>
      <w:r w:rsidRPr="005B3300">
        <w:rPr>
          <w:rFonts w:ascii="Tahoma" w:hAnsi="Tahoma" w:cs="Tahoma"/>
          <w:sz w:val="26"/>
          <w:szCs w:val="26"/>
          <w:lang w:val="id-ID"/>
        </w:rPr>
        <w:t xml:space="preserve">, </w:t>
      </w:r>
      <w:r w:rsidRPr="005B3300">
        <w:rPr>
          <w:rFonts w:ascii="Tahoma" w:hAnsi="Tahoma" w:cs="Tahoma"/>
          <w:bCs/>
          <w:sz w:val="26"/>
          <w:szCs w:val="26"/>
          <w:lang w:val="id-ID"/>
        </w:rPr>
        <w:t>memberikan perlindungan hukum dan keamanan pada pemantau Pemilu</w:t>
      </w:r>
      <w:r w:rsidRPr="005B3300">
        <w:rPr>
          <w:rFonts w:ascii="Tahoma" w:hAnsi="Tahoma" w:cs="Tahoma"/>
          <w:sz w:val="26"/>
          <w:szCs w:val="26"/>
          <w:lang w:val="id-ID"/>
        </w:rPr>
        <w:t xml:space="preserve">, serta </w:t>
      </w:r>
      <w:r w:rsidRPr="005B3300">
        <w:rPr>
          <w:rFonts w:ascii="Tahoma" w:hAnsi="Tahoma" w:cs="Tahoma"/>
          <w:bCs/>
          <w:sz w:val="26"/>
          <w:szCs w:val="26"/>
          <w:lang w:val="id-ID"/>
        </w:rPr>
        <w:t>memberikan perlindungan hukum dan keamanan pada pemantau Pemilu</w:t>
      </w:r>
      <w:r w:rsidRPr="005B3300">
        <w:rPr>
          <w:rFonts w:ascii="Tahoma" w:hAnsi="Tahoma" w:cs="Tahoma"/>
          <w:sz w:val="26"/>
          <w:szCs w:val="26"/>
          <w:lang w:val="id-ID"/>
        </w:rPr>
        <w:t xml:space="preserve">. Selain itu pemerintah pusat dan daerah juga perlu mewaspadai dan mencegah ekses negatif dari politik identitas, isu agama, dan politik uang, serta perlu menerapkan konsep </w:t>
      </w:r>
      <w:r w:rsidRPr="006B4759">
        <w:rPr>
          <w:rFonts w:ascii="Tahoma" w:hAnsi="Tahoma" w:cs="Tahoma"/>
          <w:i/>
          <w:sz w:val="26"/>
          <w:szCs w:val="26"/>
          <w:lang w:val="id-ID"/>
        </w:rPr>
        <w:t>peace building</w:t>
      </w:r>
      <w:r w:rsidRPr="005B3300">
        <w:rPr>
          <w:rFonts w:ascii="Tahoma" w:hAnsi="Tahoma" w:cs="Tahoma"/>
          <w:sz w:val="26"/>
          <w:szCs w:val="26"/>
          <w:lang w:val="id-ID"/>
        </w:rPr>
        <w:t xml:space="preserve"> dalam rangka mewujudkan pemilu yang menyenangkan dan membahagiakan bagi semua warga negara.</w:t>
      </w:r>
    </w:p>
    <w:p w:rsidR="004B6A8C" w:rsidRPr="005B3300" w:rsidRDefault="004B6A8C" w:rsidP="003E21F1">
      <w:pPr>
        <w:tabs>
          <w:tab w:val="left" w:pos="4253"/>
        </w:tabs>
        <w:spacing w:before="240" w:after="0" w:line="240" w:lineRule="auto"/>
        <w:jc w:val="both"/>
        <w:rPr>
          <w:rFonts w:ascii="Tahoma" w:hAnsi="Tahoma" w:cs="Tahoma"/>
          <w:b/>
          <w:sz w:val="26"/>
          <w:szCs w:val="26"/>
        </w:rPr>
      </w:pPr>
      <w:r w:rsidRPr="005B3300">
        <w:rPr>
          <w:rFonts w:ascii="Tahoma" w:hAnsi="Tahoma" w:cs="Tahoma"/>
          <w:b/>
          <w:sz w:val="26"/>
          <w:szCs w:val="26"/>
        </w:rPr>
        <w:t>Bapak Ibu yang terhormat,</w:t>
      </w:r>
      <w:r w:rsidR="003E21F1">
        <w:rPr>
          <w:rFonts w:ascii="Tahoma" w:hAnsi="Tahoma" w:cs="Tahoma"/>
          <w:b/>
          <w:sz w:val="26"/>
          <w:szCs w:val="26"/>
        </w:rPr>
        <w:tab/>
      </w:r>
    </w:p>
    <w:p w:rsidR="004B6A8C" w:rsidRPr="005B3300" w:rsidRDefault="004B6A8C" w:rsidP="003E21F1">
      <w:pPr>
        <w:spacing w:after="120" w:line="276" w:lineRule="auto"/>
        <w:ind w:firstLine="567"/>
        <w:contextualSpacing/>
        <w:jc w:val="both"/>
        <w:rPr>
          <w:rFonts w:ascii="Tahoma" w:hAnsi="Tahoma" w:cs="Tahoma"/>
          <w:sz w:val="26"/>
          <w:szCs w:val="26"/>
          <w:lang w:val="id-ID"/>
        </w:rPr>
      </w:pPr>
      <w:r w:rsidRPr="005B3300">
        <w:rPr>
          <w:rFonts w:ascii="Tahoma" w:hAnsi="Tahoma" w:cs="Tahoma"/>
          <w:sz w:val="26"/>
          <w:szCs w:val="26"/>
          <w:lang w:val="id-ID"/>
        </w:rPr>
        <w:t>Kesiapan dalam menyambut pesta demokrasi tersebut akan berjalan dengan baik dan lancar jika pemerintah pusat dan pemerintah daerah dapat menjamin, memastikan, dan mewujudkan beberapa hal sebagai berikut:</w:t>
      </w:r>
    </w:p>
    <w:p w:rsidR="004B6A8C" w:rsidRPr="005B3300" w:rsidRDefault="004B6A8C" w:rsidP="003E21F1">
      <w:pPr>
        <w:numPr>
          <w:ilvl w:val="0"/>
          <w:numId w:val="24"/>
        </w:numPr>
        <w:tabs>
          <w:tab w:val="clear" w:pos="720"/>
        </w:tabs>
        <w:spacing w:after="0" w:line="276" w:lineRule="auto"/>
        <w:ind w:left="425" w:hanging="425"/>
        <w:contextualSpacing/>
        <w:rPr>
          <w:rFonts w:ascii="Tahoma" w:hAnsi="Tahoma" w:cs="Tahoma"/>
          <w:sz w:val="26"/>
          <w:szCs w:val="26"/>
          <w:lang w:val="id-ID"/>
        </w:rPr>
      </w:pPr>
      <w:r w:rsidRPr="005B3300">
        <w:rPr>
          <w:rFonts w:ascii="Tahoma" w:hAnsi="Tahoma" w:cs="Tahoma"/>
          <w:sz w:val="26"/>
          <w:szCs w:val="26"/>
          <w:lang w:val="id-ID"/>
        </w:rPr>
        <w:t xml:space="preserve">DP4 untuk kebutuhan Pemilu 2019; </w:t>
      </w:r>
    </w:p>
    <w:p w:rsidR="004B6A8C" w:rsidRPr="005B3300" w:rsidRDefault="004B6A8C" w:rsidP="003E21F1">
      <w:pPr>
        <w:numPr>
          <w:ilvl w:val="0"/>
          <w:numId w:val="24"/>
        </w:numPr>
        <w:tabs>
          <w:tab w:val="clear" w:pos="720"/>
        </w:tabs>
        <w:spacing w:after="0" w:line="276" w:lineRule="auto"/>
        <w:ind w:left="425" w:hanging="425"/>
        <w:contextualSpacing/>
        <w:rPr>
          <w:rFonts w:ascii="Tahoma" w:hAnsi="Tahoma" w:cs="Tahoma"/>
          <w:sz w:val="26"/>
          <w:szCs w:val="26"/>
          <w:lang w:val="id-ID"/>
        </w:rPr>
      </w:pPr>
      <w:r w:rsidRPr="005B3300">
        <w:rPr>
          <w:rFonts w:ascii="Tahoma" w:hAnsi="Tahoma" w:cs="Tahoma"/>
          <w:sz w:val="26"/>
          <w:szCs w:val="26"/>
          <w:lang w:val="id-ID"/>
        </w:rPr>
        <w:t>Jumlah Pemilih dan TPS;</w:t>
      </w:r>
    </w:p>
    <w:p w:rsidR="004B6A8C" w:rsidRPr="005B3300" w:rsidRDefault="004B6A8C" w:rsidP="003E21F1">
      <w:pPr>
        <w:numPr>
          <w:ilvl w:val="0"/>
          <w:numId w:val="24"/>
        </w:numPr>
        <w:tabs>
          <w:tab w:val="clear" w:pos="720"/>
        </w:tabs>
        <w:spacing w:after="0" w:line="276" w:lineRule="auto"/>
        <w:ind w:left="425" w:hanging="425"/>
        <w:contextualSpacing/>
        <w:rPr>
          <w:rFonts w:ascii="Tahoma" w:hAnsi="Tahoma" w:cs="Tahoma"/>
          <w:sz w:val="26"/>
          <w:szCs w:val="26"/>
          <w:lang w:val="id-ID"/>
        </w:rPr>
      </w:pPr>
      <w:r w:rsidRPr="005B3300">
        <w:rPr>
          <w:rFonts w:ascii="Tahoma" w:hAnsi="Tahoma" w:cs="Tahoma"/>
          <w:sz w:val="26"/>
          <w:szCs w:val="26"/>
          <w:lang w:val="id-ID"/>
        </w:rPr>
        <w:t>Pemilih, TPS dan Logistik;</w:t>
      </w:r>
    </w:p>
    <w:p w:rsidR="004B6A8C" w:rsidRPr="005B3300" w:rsidRDefault="004B6A8C" w:rsidP="003E21F1">
      <w:pPr>
        <w:numPr>
          <w:ilvl w:val="0"/>
          <w:numId w:val="24"/>
        </w:numPr>
        <w:tabs>
          <w:tab w:val="clear" w:pos="720"/>
        </w:tabs>
        <w:spacing w:after="0" w:line="276" w:lineRule="auto"/>
        <w:ind w:left="425" w:hanging="425"/>
        <w:contextualSpacing/>
        <w:rPr>
          <w:rFonts w:ascii="Tahoma" w:hAnsi="Tahoma" w:cs="Tahoma"/>
          <w:sz w:val="26"/>
          <w:szCs w:val="26"/>
          <w:lang w:val="id-ID"/>
        </w:rPr>
      </w:pPr>
      <w:r w:rsidRPr="005B3300">
        <w:rPr>
          <w:rFonts w:ascii="Tahoma" w:hAnsi="Tahoma" w:cs="Tahoma"/>
          <w:sz w:val="26"/>
          <w:szCs w:val="26"/>
          <w:lang w:val="id-ID"/>
        </w:rPr>
        <w:t>Daftar Pemilih Berkelanjutan;</w:t>
      </w:r>
    </w:p>
    <w:p w:rsidR="004B6A8C" w:rsidRPr="005B3300" w:rsidRDefault="004B6A8C" w:rsidP="003E21F1">
      <w:pPr>
        <w:numPr>
          <w:ilvl w:val="0"/>
          <w:numId w:val="24"/>
        </w:numPr>
        <w:tabs>
          <w:tab w:val="clear" w:pos="720"/>
        </w:tabs>
        <w:spacing w:after="0" w:line="276" w:lineRule="auto"/>
        <w:ind w:left="425" w:hanging="425"/>
        <w:contextualSpacing/>
        <w:rPr>
          <w:rFonts w:ascii="Tahoma" w:hAnsi="Tahoma" w:cs="Tahoma"/>
          <w:sz w:val="26"/>
          <w:szCs w:val="26"/>
          <w:lang w:val="id-ID"/>
        </w:rPr>
      </w:pPr>
      <w:r w:rsidRPr="005B3300">
        <w:rPr>
          <w:rFonts w:ascii="Tahoma" w:hAnsi="Tahoma" w:cs="Tahoma"/>
          <w:sz w:val="26"/>
          <w:szCs w:val="26"/>
          <w:lang w:val="id-ID"/>
        </w:rPr>
        <w:t>Pengadaan Logistik;</w:t>
      </w:r>
    </w:p>
    <w:p w:rsidR="004B6A8C" w:rsidRPr="005B3300" w:rsidRDefault="004B6A8C" w:rsidP="003E21F1">
      <w:pPr>
        <w:numPr>
          <w:ilvl w:val="0"/>
          <w:numId w:val="24"/>
        </w:numPr>
        <w:tabs>
          <w:tab w:val="clear" w:pos="720"/>
        </w:tabs>
        <w:spacing w:after="0" w:line="276" w:lineRule="auto"/>
        <w:ind w:left="425" w:hanging="425"/>
        <w:contextualSpacing/>
        <w:rPr>
          <w:rFonts w:ascii="Tahoma" w:hAnsi="Tahoma" w:cs="Tahoma"/>
          <w:sz w:val="26"/>
          <w:szCs w:val="26"/>
          <w:lang w:val="id-ID"/>
        </w:rPr>
      </w:pPr>
      <w:r w:rsidRPr="005B3300">
        <w:rPr>
          <w:rFonts w:ascii="Tahoma" w:hAnsi="Tahoma" w:cs="Tahoma"/>
          <w:sz w:val="26"/>
          <w:szCs w:val="26"/>
          <w:lang w:val="id-ID"/>
        </w:rPr>
        <w:t>Percetakan dan Distribusi Logistik;</w:t>
      </w:r>
    </w:p>
    <w:p w:rsidR="004B6A8C" w:rsidRPr="005B3300" w:rsidRDefault="004B6A8C" w:rsidP="003E21F1">
      <w:pPr>
        <w:numPr>
          <w:ilvl w:val="0"/>
          <w:numId w:val="24"/>
        </w:numPr>
        <w:tabs>
          <w:tab w:val="clear" w:pos="720"/>
        </w:tabs>
        <w:spacing w:after="0" w:line="276" w:lineRule="auto"/>
        <w:ind w:left="425" w:hanging="425"/>
        <w:contextualSpacing/>
        <w:rPr>
          <w:rFonts w:ascii="Tahoma" w:hAnsi="Tahoma" w:cs="Tahoma"/>
          <w:sz w:val="26"/>
          <w:szCs w:val="26"/>
          <w:lang w:val="id-ID"/>
        </w:rPr>
      </w:pPr>
      <w:r w:rsidRPr="005B3300">
        <w:rPr>
          <w:rFonts w:ascii="Tahoma" w:hAnsi="Tahoma" w:cs="Tahoma"/>
          <w:sz w:val="26"/>
          <w:szCs w:val="26"/>
          <w:lang w:val="id-ID"/>
        </w:rPr>
        <w:t>Peran Pemerintah dan Pemerintah daerah dalam Kampanye;</w:t>
      </w:r>
    </w:p>
    <w:p w:rsidR="004B6A8C" w:rsidRPr="005B3300" w:rsidRDefault="004B6A8C" w:rsidP="003E21F1">
      <w:pPr>
        <w:numPr>
          <w:ilvl w:val="0"/>
          <w:numId w:val="24"/>
        </w:numPr>
        <w:tabs>
          <w:tab w:val="clear" w:pos="720"/>
        </w:tabs>
        <w:spacing w:after="0" w:line="276" w:lineRule="auto"/>
        <w:ind w:left="425" w:hanging="425"/>
        <w:contextualSpacing/>
        <w:rPr>
          <w:rFonts w:ascii="Tahoma" w:hAnsi="Tahoma" w:cs="Tahoma"/>
          <w:sz w:val="26"/>
          <w:szCs w:val="26"/>
          <w:lang w:val="id-ID"/>
        </w:rPr>
      </w:pPr>
      <w:r w:rsidRPr="005B3300">
        <w:rPr>
          <w:rFonts w:ascii="Tahoma" w:hAnsi="Tahoma" w:cs="Tahoma"/>
          <w:sz w:val="26"/>
          <w:szCs w:val="26"/>
          <w:lang w:val="id-ID"/>
        </w:rPr>
        <w:t>Hitung dan Rekap Suara;</w:t>
      </w:r>
    </w:p>
    <w:p w:rsidR="004B6A8C" w:rsidRPr="005B3300" w:rsidRDefault="004B6A8C" w:rsidP="003E21F1">
      <w:pPr>
        <w:numPr>
          <w:ilvl w:val="0"/>
          <w:numId w:val="24"/>
        </w:numPr>
        <w:tabs>
          <w:tab w:val="clear" w:pos="720"/>
        </w:tabs>
        <w:spacing w:after="0" w:line="276" w:lineRule="auto"/>
        <w:ind w:left="425" w:hanging="425"/>
        <w:contextualSpacing/>
        <w:rPr>
          <w:rFonts w:ascii="Tahoma" w:hAnsi="Tahoma" w:cs="Tahoma"/>
          <w:sz w:val="26"/>
          <w:szCs w:val="26"/>
          <w:lang w:val="id-ID"/>
        </w:rPr>
      </w:pPr>
      <w:r w:rsidRPr="005B3300">
        <w:rPr>
          <w:rFonts w:ascii="Tahoma" w:hAnsi="Tahoma" w:cs="Tahoma"/>
          <w:sz w:val="26"/>
          <w:szCs w:val="26"/>
          <w:lang w:val="id-ID"/>
        </w:rPr>
        <w:t>Netralitas Pegawai Negeri Sipil;</w:t>
      </w:r>
      <w:r w:rsidR="00B611F6" w:rsidRPr="005B3300">
        <w:rPr>
          <w:rFonts w:ascii="Tahoma" w:hAnsi="Tahoma" w:cs="Tahoma"/>
          <w:sz w:val="26"/>
          <w:szCs w:val="26"/>
          <w:lang w:val="en-ID"/>
        </w:rPr>
        <w:t xml:space="preserve"> dan </w:t>
      </w:r>
    </w:p>
    <w:p w:rsidR="000756BF" w:rsidRPr="005B3300" w:rsidRDefault="004B6A8C" w:rsidP="003E21F1">
      <w:pPr>
        <w:numPr>
          <w:ilvl w:val="0"/>
          <w:numId w:val="24"/>
        </w:numPr>
        <w:tabs>
          <w:tab w:val="clear" w:pos="720"/>
        </w:tabs>
        <w:spacing w:after="0" w:line="240" w:lineRule="auto"/>
        <w:ind w:left="425" w:hanging="425"/>
        <w:rPr>
          <w:rFonts w:ascii="Tahoma" w:hAnsi="Tahoma" w:cs="Tahoma"/>
          <w:sz w:val="26"/>
          <w:szCs w:val="26"/>
          <w:lang w:val="id-ID"/>
        </w:rPr>
      </w:pPr>
      <w:r w:rsidRPr="005B3300">
        <w:rPr>
          <w:rFonts w:ascii="Tahoma" w:hAnsi="Tahoma" w:cs="Tahoma"/>
          <w:sz w:val="26"/>
          <w:szCs w:val="26"/>
          <w:lang w:val="id-ID"/>
        </w:rPr>
        <w:t>Bentuk Bantuan dan Fasilitasi.</w:t>
      </w:r>
    </w:p>
    <w:p w:rsidR="004B6A8C" w:rsidRPr="005B3300" w:rsidRDefault="004B6A8C" w:rsidP="003E21F1">
      <w:pPr>
        <w:spacing w:before="240" w:after="0" w:line="240" w:lineRule="auto"/>
        <w:jc w:val="both"/>
        <w:rPr>
          <w:rFonts w:ascii="Tahoma" w:hAnsi="Tahoma" w:cs="Tahoma"/>
          <w:sz w:val="26"/>
          <w:szCs w:val="26"/>
          <w:lang w:val="id-ID"/>
        </w:rPr>
      </w:pPr>
      <w:r w:rsidRPr="005B3300">
        <w:rPr>
          <w:rFonts w:ascii="Tahoma" w:hAnsi="Tahoma" w:cs="Tahoma"/>
          <w:b/>
          <w:color w:val="000000" w:themeColor="text1"/>
          <w:sz w:val="26"/>
          <w:szCs w:val="26"/>
        </w:rPr>
        <w:t>Hadirin yang berbahagia,</w:t>
      </w:r>
    </w:p>
    <w:p w:rsidR="004B6A8C" w:rsidRPr="005B3300" w:rsidRDefault="004B6A8C" w:rsidP="003E21F1">
      <w:pPr>
        <w:spacing w:after="0" w:line="276" w:lineRule="auto"/>
        <w:ind w:firstLine="567"/>
        <w:jc w:val="both"/>
        <w:rPr>
          <w:rFonts w:ascii="Tahoma" w:hAnsi="Tahoma" w:cs="Tahoma"/>
          <w:sz w:val="26"/>
          <w:szCs w:val="26"/>
          <w:lang w:val="id-ID"/>
        </w:rPr>
      </w:pPr>
      <w:r w:rsidRPr="005B3300">
        <w:rPr>
          <w:rFonts w:ascii="Tahoma" w:hAnsi="Tahoma" w:cs="Tahoma"/>
          <w:sz w:val="26"/>
          <w:szCs w:val="26"/>
          <w:lang w:val="id-ID"/>
        </w:rPr>
        <w:t xml:space="preserve">Saya sampaikan bahwa dukungan Kementerian Dalam Negeri dalam hal ini, secara konkrit  dilakukan melalui: </w:t>
      </w:r>
    </w:p>
    <w:p w:rsidR="004B6A8C" w:rsidRPr="005B3300" w:rsidRDefault="004B6A8C" w:rsidP="003E21F1">
      <w:pPr>
        <w:numPr>
          <w:ilvl w:val="0"/>
          <w:numId w:val="25"/>
        </w:numPr>
        <w:spacing w:after="0" w:line="276" w:lineRule="auto"/>
        <w:ind w:left="426" w:hanging="426"/>
        <w:jc w:val="both"/>
        <w:rPr>
          <w:rFonts w:ascii="Tahoma" w:hAnsi="Tahoma" w:cs="Tahoma"/>
          <w:sz w:val="26"/>
          <w:szCs w:val="26"/>
          <w:lang w:val="id-ID"/>
        </w:rPr>
      </w:pPr>
      <w:r w:rsidRPr="005B3300">
        <w:rPr>
          <w:rFonts w:ascii="Tahoma" w:hAnsi="Tahoma" w:cs="Tahoma"/>
          <w:sz w:val="26"/>
          <w:szCs w:val="26"/>
          <w:lang w:val="id-ID"/>
        </w:rPr>
        <w:t>Dukungan Data Kependudukan;</w:t>
      </w:r>
    </w:p>
    <w:p w:rsidR="004B6A8C" w:rsidRPr="005B3300" w:rsidRDefault="004B6A8C" w:rsidP="003E21F1">
      <w:pPr>
        <w:numPr>
          <w:ilvl w:val="0"/>
          <w:numId w:val="25"/>
        </w:numPr>
        <w:spacing w:after="0" w:line="276" w:lineRule="auto"/>
        <w:ind w:left="426" w:hanging="426"/>
        <w:jc w:val="both"/>
        <w:rPr>
          <w:rFonts w:ascii="Tahoma" w:hAnsi="Tahoma" w:cs="Tahoma"/>
          <w:sz w:val="26"/>
          <w:szCs w:val="26"/>
          <w:lang w:val="id-ID"/>
        </w:rPr>
      </w:pPr>
      <w:r w:rsidRPr="005B3300">
        <w:rPr>
          <w:rFonts w:ascii="Tahoma" w:hAnsi="Tahoma" w:cs="Tahoma"/>
          <w:sz w:val="26"/>
          <w:szCs w:val="26"/>
          <w:lang w:val="id-ID"/>
        </w:rPr>
        <w:t>Naskah Perjanjian Hibah Daerah (NPHD);</w:t>
      </w:r>
    </w:p>
    <w:p w:rsidR="004B6A8C" w:rsidRPr="005B3300" w:rsidRDefault="004B6A8C" w:rsidP="003E21F1">
      <w:pPr>
        <w:numPr>
          <w:ilvl w:val="0"/>
          <w:numId w:val="25"/>
        </w:numPr>
        <w:spacing w:after="0" w:line="276" w:lineRule="auto"/>
        <w:ind w:left="426" w:hanging="426"/>
        <w:jc w:val="both"/>
        <w:rPr>
          <w:rFonts w:ascii="Tahoma" w:hAnsi="Tahoma" w:cs="Tahoma"/>
          <w:sz w:val="26"/>
          <w:szCs w:val="26"/>
          <w:lang w:val="id-ID"/>
        </w:rPr>
      </w:pPr>
      <w:r w:rsidRPr="005B3300">
        <w:rPr>
          <w:rFonts w:ascii="Tahoma" w:hAnsi="Tahoma" w:cs="Tahoma"/>
          <w:sz w:val="26"/>
          <w:szCs w:val="26"/>
          <w:lang w:val="id-ID"/>
        </w:rPr>
        <w:t>Dukungan Koordinasi Pemeliharaan Keamanan Dan Ketertiban Pilpres;</w:t>
      </w:r>
    </w:p>
    <w:p w:rsidR="004B6A8C" w:rsidRPr="005B3300" w:rsidRDefault="004B6A8C" w:rsidP="003E21F1">
      <w:pPr>
        <w:numPr>
          <w:ilvl w:val="0"/>
          <w:numId w:val="25"/>
        </w:numPr>
        <w:spacing w:after="0" w:line="276" w:lineRule="auto"/>
        <w:ind w:left="426" w:hanging="426"/>
        <w:jc w:val="both"/>
        <w:rPr>
          <w:rFonts w:ascii="Tahoma" w:hAnsi="Tahoma" w:cs="Tahoma"/>
          <w:sz w:val="26"/>
          <w:szCs w:val="26"/>
          <w:lang w:val="id-ID"/>
        </w:rPr>
      </w:pPr>
      <w:r w:rsidRPr="005B3300">
        <w:rPr>
          <w:rFonts w:ascii="Tahoma" w:hAnsi="Tahoma" w:cs="Tahoma"/>
          <w:sz w:val="26"/>
          <w:szCs w:val="26"/>
          <w:lang w:val="id-ID"/>
        </w:rPr>
        <w:t>Dukungan Teknis Kelancaran Pilpres;</w:t>
      </w:r>
    </w:p>
    <w:p w:rsidR="004B6A8C" w:rsidRPr="005B3300" w:rsidRDefault="004B6A8C" w:rsidP="003E21F1">
      <w:pPr>
        <w:numPr>
          <w:ilvl w:val="0"/>
          <w:numId w:val="25"/>
        </w:numPr>
        <w:spacing w:after="0" w:line="276" w:lineRule="auto"/>
        <w:ind w:left="426" w:hanging="426"/>
        <w:jc w:val="both"/>
        <w:rPr>
          <w:rFonts w:ascii="Tahoma" w:hAnsi="Tahoma" w:cs="Tahoma"/>
          <w:sz w:val="26"/>
          <w:szCs w:val="26"/>
          <w:lang w:val="id-ID"/>
        </w:rPr>
      </w:pPr>
      <w:r w:rsidRPr="005B3300">
        <w:rPr>
          <w:rFonts w:ascii="Tahoma" w:hAnsi="Tahoma" w:cs="Tahoma"/>
          <w:sz w:val="26"/>
          <w:szCs w:val="26"/>
          <w:lang w:val="id-ID"/>
        </w:rPr>
        <w:t>Dukungan Peningkatan Partisipasi Pemilih; serta</w:t>
      </w:r>
    </w:p>
    <w:p w:rsidR="004B6A8C" w:rsidRPr="005B3300" w:rsidRDefault="004B6A8C" w:rsidP="003E21F1">
      <w:pPr>
        <w:numPr>
          <w:ilvl w:val="0"/>
          <w:numId w:val="25"/>
        </w:numPr>
        <w:spacing w:after="0" w:line="276" w:lineRule="auto"/>
        <w:ind w:left="426" w:hanging="426"/>
        <w:jc w:val="both"/>
        <w:rPr>
          <w:rFonts w:ascii="Tahoma" w:hAnsi="Tahoma" w:cs="Tahoma"/>
          <w:sz w:val="26"/>
          <w:szCs w:val="26"/>
          <w:lang w:val="id-ID"/>
        </w:rPr>
      </w:pPr>
      <w:r w:rsidRPr="005B3300">
        <w:rPr>
          <w:rFonts w:ascii="Tahoma" w:hAnsi="Tahoma" w:cs="Tahoma"/>
          <w:sz w:val="26"/>
          <w:szCs w:val="26"/>
          <w:lang w:val="id-ID"/>
        </w:rPr>
        <w:t>Menjaga Netralitas ASN.</w:t>
      </w:r>
    </w:p>
    <w:p w:rsidR="00D9335D" w:rsidRPr="005B3300" w:rsidRDefault="004B6A8C" w:rsidP="003E21F1">
      <w:pPr>
        <w:spacing w:after="0" w:line="276" w:lineRule="auto"/>
        <w:ind w:firstLine="567"/>
        <w:jc w:val="both"/>
        <w:rPr>
          <w:rFonts w:ascii="Tahoma" w:hAnsi="Tahoma" w:cs="Tahoma"/>
          <w:sz w:val="26"/>
          <w:szCs w:val="26"/>
          <w:lang w:val="id-ID"/>
        </w:rPr>
      </w:pPr>
      <w:r w:rsidRPr="005B3300">
        <w:rPr>
          <w:rFonts w:ascii="Tahoma" w:hAnsi="Tahoma" w:cs="Tahoma"/>
          <w:sz w:val="26"/>
          <w:szCs w:val="26"/>
          <w:lang w:val="id-ID"/>
        </w:rPr>
        <w:t>Disadari bahwa tantangan demo</w:t>
      </w:r>
      <w:r w:rsidR="003E21F1">
        <w:rPr>
          <w:rFonts w:ascii="Tahoma" w:hAnsi="Tahoma" w:cs="Tahoma"/>
          <w:sz w:val="26"/>
          <w:szCs w:val="26"/>
          <w:lang w:val="id-ID"/>
        </w:rPr>
        <w:t>krasi menjelang Pilpres dan Pill</w:t>
      </w:r>
      <w:r w:rsidRPr="005B3300">
        <w:rPr>
          <w:rFonts w:ascii="Tahoma" w:hAnsi="Tahoma" w:cs="Tahoma"/>
          <w:sz w:val="26"/>
          <w:szCs w:val="26"/>
          <w:lang w:val="id-ID"/>
        </w:rPr>
        <w:t>eg tahun 2019 ini semakin nyata dihadapi antara lain: motif politik uang, HOAX, isu SARA, kampanye hitam, serta provokasi, dan cara-cara yang tidak patut dan melanggar aturan dalam meraih suara, oleh karenanya perlu kewaspadaan dan upaya preventif mencegah hal-hal tersebut, serta melakukan upaya untuk terus menumbuhkembangkan kesadaran dan kede</w:t>
      </w:r>
      <w:r w:rsidR="00D9335D" w:rsidRPr="005B3300">
        <w:rPr>
          <w:rFonts w:ascii="Tahoma" w:hAnsi="Tahoma" w:cs="Tahoma"/>
          <w:sz w:val="26"/>
          <w:szCs w:val="26"/>
          <w:lang w:val="id-ID"/>
        </w:rPr>
        <w:t>wasaan berdemokrasi yang sehat.</w:t>
      </w:r>
    </w:p>
    <w:p w:rsidR="009E51CE" w:rsidRPr="005B3300" w:rsidRDefault="004B6A8C" w:rsidP="003E21F1">
      <w:pPr>
        <w:spacing w:after="0" w:line="240" w:lineRule="auto"/>
        <w:ind w:firstLine="567"/>
        <w:jc w:val="both"/>
        <w:rPr>
          <w:rFonts w:ascii="Tahoma" w:hAnsi="Tahoma" w:cs="Tahoma"/>
          <w:b/>
          <w:i/>
          <w:sz w:val="26"/>
          <w:szCs w:val="26"/>
        </w:rPr>
      </w:pPr>
      <w:r w:rsidRPr="005B3300">
        <w:rPr>
          <w:rFonts w:ascii="Tahoma" w:hAnsi="Tahoma" w:cs="Tahoma"/>
          <w:b/>
          <w:i/>
          <w:sz w:val="26"/>
          <w:szCs w:val="26"/>
        </w:rPr>
        <w:t>Mari bersama-sama kita lawan HOAX, Kampanye berujar kebencian dan Fitnah untuk mensukseskan Pemilu Pilpres Tahun 2019</w:t>
      </w:r>
    </w:p>
    <w:p w:rsidR="00B434B6" w:rsidRPr="005B3300" w:rsidRDefault="00B434B6" w:rsidP="003E21F1">
      <w:pPr>
        <w:spacing w:before="240" w:after="0" w:line="240" w:lineRule="auto"/>
        <w:jc w:val="both"/>
        <w:rPr>
          <w:rFonts w:ascii="Tahoma" w:eastAsia="Times New Roman" w:hAnsi="Tahoma" w:cs="Tahoma"/>
          <w:b/>
          <w:sz w:val="26"/>
          <w:szCs w:val="26"/>
        </w:rPr>
      </w:pPr>
      <w:r w:rsidRPr="005B3300">
        <w:rPr>
          <w:rFonts w:ascii="Tahoma" w:eastAsia="Times New Roman" w:hAnsi="Tahoma" w:cs="Tahoma"/>
          <w:b/>
          <w:sz w:val="26"/>
          <w:szCs w:val="26"/>
        </w:rPr>
        <w:t>Hadirin yang berbahagia,</w:t>
      </w:r>
    </w:p>
    <w:p w:rsidR="004B6A8C" w:rsidRPr="005B3300" w:rsidRDefault="004B6A8C" w:rsidP="003E21F1">
      <w:pPr>
        <w:spacing w:after="120" w:line="276" w:lineRule="auto"/>
        <w:ind w:firstLine="720"/>
        <w:jc w:val="both"/>
        <w:rPr>
          <w:rFonts w:ascii="Tahoma" w:hAnsi="Tahoma" w:cs="Tahoma"/>
          <w:sz w:val="26"/>
          <w:szCs w:val="26"/>
          <w:lang w:val="id-ID"/>
        </w:rPr>
      </w:pPr>
      <w:r w:rsidRPr="005B3300">
        <w:rPr>
          <w:rFonts w:ascii="Tahoma" w:hAnsi="Tahoma" w:cs="Tahoma"/>
          <w:sz w:val="26"/>
          <w:szCs w:val="26"/>
          <w:lang w:val="id-ID"/>
        </w:rPr>
        <w:t xml:space="preserve">Selanjutnya, kepada pimpinan dan anggota DPRD dan seluruh pemangku kepentingan lainnya yang hadir dalam Musrenbang ini, diharapkan dapat memberi saran dan masukan agar RKPD </w:t>
      </w:r>
      <w:r w:rsidR="000E3C06" w:rsidRPr="005B3300">
        <w:rPr>
          <w:rFonts w:ascii="Tahoma" w:hAnsi="Tahoma" w:cs="Tahoma"/>
          <w:sz w:val="26"/>
          <w:szCs w:val="26"/>
        </w:rPr>
        <w:t>Provinsi Sulawesi Tengah</w:t>
      </w:r>
      <w:r w:rsidRPr="005B3300">
        <w:rPr>
          <w:rFonts w:ascii="Tahoma" w:hAnsi="Tahoma" w:cs="Tahoma"/>
          <w:sz w:val="26"/>
          <w:szCs w:val="26"/>
        </w:rPr>
        <w:t xml:space="preserve"> </w:t>
      </w:r>
      <w:r w:rsidRPr="005B3300">
        <w:rPr>
          <w:rFonts w:ascii="Tahoma" w:hAnsi="Tahoma" w:cs="Tahoma"/>
          <w:sz w:val="26"/>
          <w:szCs w:val="26"/>
          <w:lang w:val="id-ID"/>
        </w:rPr>
        <w:t xml:space="preserve">Tahun 2020 selaras dengan Rancangan RKP Tahun 2020, RPJPD </w:t>
      </w:r>
      <w:r w:rsidR="000E3C06" w:rsidRPr="005B3300">
        <w:rPr>
          <w:rFonts w:ascii="Tahoma" w:hAnsi="Tahoma" w:cs="Tahoma"/>
          <w:sz w:val="26"/>
          <w:szCs w:val="26"/>
        </w:rPr>
        <w:t>Provinsi Sulawesi Tengah</w:t>
      </w:r>
      <w:r w:rsidR="00A06F31" w:rsidRPr="005B3300">
        <w:rPr>
          <w:rFonts w:ascii="Tahoma" w:hAnsi="Tahoma" w:cs="Tahoma"/>
          <w:sz w:val="26"/>
          <w:szCs w:val="26"/>
          <w:lang w:val="id-ID"/>
        </w:rPr>
        <w:t xml:space="preserve"> Tahun 2005-2025 </w:t>
      </w:r>
      <w:r w:rsidRPr="005B3300">
        <w:rPr>
          <w:rFonts w:ascii="Tahoma" w:hAnsi="Tahoma" w:cs="Tahoma"/>
          <w:sz w:val="26"/>
          <w:szCs w:val="26"/>
          <w:lang w:val="id-ID"/>
        </w:rPr>
        <w:t xml:space="preserve">dan RTRW </w:t>
      </w:r>
      <w:r w:rsidR="000E3C06" w:rsidRPr="005B3300">
        <w:rPr>
          <w:rFonts w:ascii="Tahoma" w:hAnsi="Tahoma" w:cs="Tahoma"/>
          <w:sz w:val="26"/>
          <w:szCs w:val="26"/>
        </w:rPr>
        <w:t>Provinsi Sulawesi Tengah</w:t>
      </w:r>
      <w:r w:rsidRPr="005B3300">
        <w:rPr>
          <w:rFonts w:ascii="Tahoma" w:hAnsi="Tahoma" w:cs="Tahoma"/>
          <w:sz w:val="26"/>
          <w:szCs w:val="26"/>
          <w:lang w:val="id-ID"/>
        </w:rPr>
        <w:t xml:space="preserve">. Hanya dengan komitmen yang tinggi dan bekerjasama dengan melibatkan seluruh kelompok dan lapisan masyarakat, </w:t>
      </w:r>
      <w:r w:rsidR="000E3C06" w:rsidRPr="005B3300">
        <w:rPr>
          <w:rFonts w:ascii="Tahoma" w:hAnsi="Tahoma" w:cs="Tahoma"/>
          <w:sz w:val="26"/>
          <w:szCs w:val="26"/>
        </w:rPr>
        <w:t>Provinsi Sulawesi Tengah</w:t>
      </w:r>
      <w:r w:rsidRPr="005B3300">
        <w:rPr>
          <w:rFonts w:ascii="Tahoma" w:hAnsi="Tahoma" w:cs="Tahoma"/>
          <w:sz w:val="26"/>
          <w:szCs w:val="26"/>
          <w:lang w:val="id-ID"/>
        </w:rPr>
        <w:t xml:space="preserve"> akan dapat membangun dan berkontribusi pada pembangunan </w:t>
      </w:r>
      <w:r w:rsidR="000E3C06" w:rsidRPr="005B3300">
        <w:rPr>
          <w:rFonts w:ascii="Tahoma" w:hAnsi="Tahoma" w:cs="Tahoma"/>
          <w:sz w:val="26"/>
          <w:szCs w:val="26"/>
        </w:rPr>
        <w:t>Provinsi Sulawesi Tengah</w:t>
      </w:r>
      <w:r w:rsidRPr="005B3300">
        <w:rPr>
          <w:rFonts w:ascii="Tahoma" w:hAnsi="Tahoma" w:cs="Tahoma"/>
          <w:sz w:val="26"/>
          <w:szCs w:val="26"/>
        </w:rPr>
        <w:t>.</w:t>
      </w:r>
    </w:p>
    <w:p w:rsidR="004B6A8C" w:rsidRPr="005B3300" w:rsidRDefault="004B6A8C" w:rsidP="003E21F1">
      <w:pPr>
        <w:spacing w:after="120" w:line="276" w:lineRule="auto"/>
        <w:ind w:firstLine="720"/>
        <w:jc w:val="both"/>
        <w:rPr>
          <w:rFonts w:ascii="Tahoma" w:hAnsi="Tahoma" w:cs="Tahoma"/>
          <w:sz w:val="26"/>
          <w:szCs w:val="26"/>
        </w:rPr>
      </w:pPr>
      <w:r w:rsidRPr="005B3300">
        <w:rPr>
          <w:rFonts w:ascii="Tahoma" w:hAnsi="Tahoma" w:cs="Tahoma"/>
          <w:sz w:val="26"/>
          <w:szCs w:val="26"/>
          <w:lang w:val="id-ID"/>
        </w:rPr>
        <w:t xml:space="preserve">Demikian beberapa hal yang dapat disampaikan, semoga Allah SWT memberikan ridho atas segala upaya yang kita lakukan dalam membangun daerah.  </w:t>
      </w:r>
    </w:p>
    <w:p w:rsidR="004121D8" w:rsidRDefault="004121D8" w:rsidP="003E21F1">
      <w:pPr>
        <w:spacing w:after="120" w:line="276" w:lineRule="auto"/>
        <w:ind w:firstLine="567"/>
        <w:jc w:val="both"/>
        <w:rPr>
          <w:rFonts w:ascii="Arial" w:hAnsi="Arial" w:cs="Arial"/>
          <w:sz w:val="26"/>
          <w:szCs w:val="26"/>
        </w:rPr>
      </w:pPr>
      <w:r w:rsidRPr="005B3300">
        <w:rPr>
          <w:rFonts w:ascii="Tahoma" w:hAnsi="Tahoma" w:cs="Tahoma"/>
          <w:sz w:val="26"/>
          <w:szCs w:val="26"/>
          <w:lang w:val="id-ID"/>
        </w:rPr>
        <w:t xml:space="preserve"> Selanjutnya Saya mengucapkan, selamat mengikuti Musrenbang RKPD Tahun 20</w:t>
      </w:r>
      <w:r w:rsidR="004B6A8C" w:rsidRPr="005B3300">
        <w:rPr>
          <w:rFonts w:ascii="Tahoma" w:hAnsi="Tahoma" w:cs="Tahoma"/>
          <w:sz w:val="26"/>
          <w:szCs w:val="26"/>
        </w:rPr>
        <w:t>20</w:t>
      </w:r>
      <w:r w:rsidRPr="005B3300">
        <w:rPr>
          <w:rFonts w:ascii="Tahoma" w:hAnsi="Tahoma" w:cs="Tahoma"/>
          <w:sz w:val="26"/>
          <w:szCs w:val="26"/>
          <w:lang w:val="id-ID"/>
        </w:rPr>
        <w:t xml:space="preserve"> untuk mewujudkan “</w:t>
      </w:r>
      <w:r w:rsidR="00373A9E" w:rsidRPr="005B3300">
        <w:rPr>
          <w:rFonts w:ascii="Tahoma" w:eastAsia="Times New Roman" w:hAnsi="Tahoma" w:cs="Tahoma"/>
          <w:bCs/>
          <w:iCs/>
          <w:sz w:val="26"/>
          <w:szCs w:val="26"/>
          <w:lang w:val="id-ID"/>
        </w:rPr>
        <w:t xml:space="preserve">Membangun Kembali Sulawesi Tengah Melalui Penguatan Mutu Modal Manusia dan Infrastruktur </w:t>
      </w:r>
      <w:r w:rsidRPr="005B3300">
        <w:rPr>
          <w:rFonts w:ascii="Tahoma" w:hAnsi="Tahoma" w:cs="Tahoma"/>
          <w:sz w:val="26"/>
          <w:szCs w:val="26"/>
          <w:lang w:val="id-ID"/>
        </w:rPr>
        <w:t>".</w:t>
      </w:r>
    </w:p>
    <w:p w:rsidR="005220A1" w:rsidRPr="005D534F" w:rsidRDefault="00E27455" w:rsidP="003E21F1">
      <w:pPr>
        <w:spacing w:before="60" w:after="0" w:line="276" w:lineRule="auto"/>
        <w:jc w:val="both"/>
        <w:rPr>
          <w:rFonts w:ascii="Tahoma" w:eastAsia="Times New Roman" w:hAnsi="Tahoma" w:cs="Tahoma"/>
          <w:b/>
          <w:sz w:val="26"/>
          <w:szCs w:val="26"/>
        </w:rPr>
      </w:pPr>
      <w:r w:rsidRPr="005D534F">
        <w:rPr>
          <w:rFonts w:ascii="Tahoma" w:eastAsia="Times New Roman" w:hAnsi="Tahoma" w:cs="Tahoma"/>
          <w:b/>
          <w:sz w:val="26"/>
          <w:szCs w:val="26"/>
        </w:rPr>
        <w:t xml:space="preserve">Sekian dan Terima kasih, </w:t>
      </w:r>
    </w:p>
    <w:p w:rsidR="005220A1" w:rsidRPr="005D534F" w:rsidRDefault="00E27455" w:rsidP="003E21F1">
      <w:pPr>
        <w:spacing w:before="60" w:after="0" w:line="276" w:lineRule="auto"/>
        <w:jc w:val="both"/>
        <w:rPr>
          <w:rFonts w:ascii="Tahoma" w:eastAsia="Times New Roman" w:hAnsi="Tahoma" w:cs="Tahoma"/>
          <w:b/>
          <w:sz w:val="26"/>
          <w:szCs w:val="26"/>
        </w:rPr>
      </w:pPr>
      <w:r w:rsidRPr="005D534F">
        <w:rPr>
          <w:rFonts w:ascii="Tahoma" w:eastAsia="Times New Roman" w:hAnsi="Tahoma" w:cs="Tahoma"/>
          <w:b/>
          <w:sz w:val="26"/>
          <w:szCs w:val="26"/>
        </w:rPr>
        <w:t xml:space="preserve">Wabillahittaufik wal hidayah </w:t>
      </w:r>
    </w:p>
    <w:p w:rsidR="005220A1" w:rsidRPr="005D534F" w:rsidRDefault="00965DAE" w:rsidP="003E21F1">
      <w:pPr>
        <w:spacing w:before="60" w:after="0" w:line="276" w:lineRule="auto"/>
        <w:rPr>
          <w:rFonts w:ascii="Tahoma" w:eastAsia="Times New Roman" w:hAnsi="Tahoma" w:cs="Tahoma"/>
          <w:b/>
          <w:sz w:val="26"/>
          <w:szCs w:val="26"/>
        </w:rPr>
      </w:pPr>
      <w:r>
        <w:rPr>
          <w:rFonts w:ascii="Tahoma" w:eastAsia="Times New Roman" w:hAnsi="Tahoma" w:cs="Tahoma"/>
          <w:b/>
          <w:sz w:val="26"/>
          <w:szCs w:val="26"/>
        </w:rPr>
        <w:t>Wassalamu</w:t>
      </w:r>
      <w:r w:rsidR="00E27455" w:rsidRPr="005D534F">
        <w:rPr>
          <w:rFonts w:ascii="Tahoma" w:eastAsia="Times New Roman" w:hAnsi="Tahoma" w:cs="Tahoma"/>
          <w:b/>
          <w:sz w:val="26"/>
          <w:szCs w:val="26"/>
        </w:rPr>
        <w:t>alaikum Warahmatullahi Wabarakatuh</w:t>
      </w:r>
    </w:p>
    <w:p w:rsidR="005220A1" w:rsidRPr="003E21F1" w:rsidRDefault="005220A1" w:rsidP="003E21F1">
      <w:pPr>
        <w:spacing w:before="60" w:after="0" w:line="240" w:lineRule="auto"/>
        <w:ind w:left="2880"/>
        <w:jc w:val="center"/>
        <w:rPr>
          <w:rFonts w:ascii="Tahoma" w:eastAsia="Times New Roman" w:hAnsi="Tahoma" w:cs="Tahoma"/>
          <w:b/>
          <w:sz w:val="12"/>
          <w:szCs w:val="25"/>
        </w:rPr>
      </w:pPr>
    </w:p>
    <w:p w:rsidR="00A02F3F" w:rsidRDefault="00196A0A" w:rsidP="003E21F1">
      <w:pPr>
        <w:spacing w:before="60" w:after="0" w:line="276" w:lineRule="auto"/>
        <w:ind w:left="2880"/>
        <w:jc w:val="center"/>
        <w:rPr>
          <w:rFonts w:ascii="Tahoma" w:eastAsia="Times New Roman" w:hAnsi="Tahoma" w:cs="Tahoma"/>
          <w:b/>
          <w:sz w:val="25"/>
          <w:szCs w:val="25"/>
          <w:lang w:val="id-ID"/>
        </w:rPr>
      </w:pPr>
      <w:r w:rsidRPr="0093114D">
        <w:rPr>
          <w:rFonts w:ascii="Tahoma" w:eastAsia="Times New Roman" w:hAnsi="Tahoma" w:cs="Tahoma"/>
          <w:b/>
          <w:sz w:val="25"/>
          <w:szCs w:val="25"/>
        </w:rPr>
        <w:t>MENTERI DALAM NEGERI</w:t>
      </w:r>
    </w:p>
    <w:p w:rsidR="00196A0A" w:rsidRPr="00C52D49" w:rsidRDefault="00196A0A" w:rsidP="003E21F1">
      <w:pPr>
        <w:spacing w:before="60" w:after="0" w:line="276" w:lineRule="auto"/>
        <w:ind w:left="2880"/>
        <w:jc w:val="center"/>
        <w:rPr>
          <w:rFonts w:ascii="Tahoma" w:eastAsia="Times New Roman" w:hAnsi="Tahoma" w:cs="Tahoma"/>
          <w:b/>
          <w:sz w:val="71"/>
          <w:szCs w:val="25"/>
        </w:rPr>
      </w:pPr>
    </w:p>
    <w:p w:rsidR="006C5832" w:rsidRPr="00230917" w:rsidRDefault="006C5832" w:rsidP="003E21F1">
      <w:pPr>
        <w:spacing w:before="60" w:after="0" w:line="276" w:lineRule="auto"/>
        <w:rPr>
          <w:rFonts w:ascii="Tahoma" w:eastAsia="Times New Roman" w:hAnsi="Tahoma" w:cs="Tahoma"/>
          <w:b/>
          <w:sz w:val="9"/>
          <w:szCs w:val="25"/>
          <w:lang w:val="id-ID"/>
        </w:rPr>
      </w:pPr>
    </w:p>
    <w:p w:rsidR="00196A0A" w:rsidRPr="003E21F1" w:rsidRDefault="00464735" w:rsidP="003E21F1">
      <w:pPr>
        <w:spacing w:before="60" w:after="0" w:line="276" w:lineRule="auto"/>
        <w:ind w:left="2880"/>
        <w:jc w:val="center"/>
        <w:rPr>
          <w:rFonts w:ascii="Tahoma" w:eastAsia="Times New Roman" w:hAnsi="Tahoma" w:cs="Tahoma"/>
          <w:b/>
          <w:sz w:val="25"/>
          <w:szCs w:val="25"/>
          <w:lang w:val="id-ID"/>
        </w:rPr>
      </w:pPr>
      <w:r>
        <w:rPr>
          <w:rFonts w:ascii="Tahoma" w:eastAsia="Times New Roman" w:hAnsi="Tahoma" w:cs="Tahoma"/>
          <w:b/>
          <w:bCs/>
          <w:sz w:val="25"/>
          <w:szCs w:val="25"/>
          <w:lang w:val="id-ID"/>
        </w:rPr>
        <w:t>TJA</w:t>
      </w:r>
      <w:r w:rsidR="00E10C2A">
        <w:rPr>
          <w:rFonts w:ascii="Tahoma" w:eastAsia="Times New Roman" w:hAnsi="Tahoma" w:cs="Tahoma"/>
          <w:b/>
          <w:bCs/>
          <w:sz w:val="25"/>
          <w:szCs w:val="25"/>
          <w:lang w:val="id-ID"/>
        </w:rPr>
        <w:t>H</w:t>
      </w:r>
      <w:r>
        <w:rPr>
          <w:rFonts w:ascii="Tahoma" w:eastAsia="Times New Roman" w:hAnsi="Tahoma" w:cs="Tahoma"/>
          <w:b/>
          <w:bCs/>
          <w:sz w:val="25"/>
          <w:szCs w:val="25"/>
          <w:lang w:val="id-ID"/>
        </w:rPr>
        <w:t>JO KUMOLO</w:t>
      </w:r>
    </w:p>
    <w:sectPr w:rsidR="00196A0A" w:rsidRPr="003E21F1" w:rsidSect="005B3300">
      <w:footerReference w:type="default" r:id="rId9"/>
      <w:pgSz w:w="8391" w:h="11907" w:code="11"/>
      <w:pgMar w:top="851" w:right="311" w:bottom="737" w:left="1078" w:header="709" w:footer="28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7ED3" w:rsidRDefault="00A17ED3" w:rsidP="000E0538">
      <w:pPr>
        <w:spacing w:after="0" w:line="240" w:lineRule="auto"/>
      </w:pPr>
      <w:r>
        <w:separator/>
      </w:r>
    </w:p>
  </w:endnote>
  <w:endnote w:type="continuationSeparator" w:id="0">
    <w:p w:rsidR="00A17ED3" w:rsidRDefault="00A17ED3" w:rsidP="000E05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等线">
    <w:altName w:val="MS PMincho"/>
    <w:panose1 w:val="00000000000000000000"/>
    <w:charset w:val="80"/>
    <w:family w:val="roman"/>
    <w:notTrueType/>
    <w:pitch w:val="default"/>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等线 Light">
    <w:panose1 w:val="00000000000000000000"/>
    <w:charset w:val="8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4"/>
        <w:szCs w:val="24"/>
      </w:rPr>
      <w:id w:val="1084488399"/>
      <w:docPartObj>
        <w:docPartGallery w:val="Page Numbers (Bottom of Page)"/>
        <w:docPartUnique/>
      </w:docPartObj>
    </w:sdtPr>
    <w:sdtEndPr>
      <w:rPr>
        <w:rFonts w:ascii="Tahoma" w:hAnsi="Tahoma" w:cs="Tahoma"/>
      </w:rPr>
    </w:sdtEndPr>
    <w:sdtContent>
      <w:p w:rsidR="008C66E8" w:rsidRDefault="008C66E8">
        <w:pPr>
          <w:pStyle w:val="Footer"/>
          <w:jc w:val="center"/>
          <w:rPr>
            <w:sz w:val="24"/>
            <w:szCs w:val="24"/>
          </w:rPr>
        </w:pPr>
      </w:p>
      <w:p w:rsidR="008C66E8" w:rsidRPr="0093114D" w:rsidRDefault="00214C5F">
        <w:pPr>
          <w:pStyle w:val="Footer"/>
          <w:jc w:val="center"/>
          <w:rPr>
            <w:rFonts w:ascii="Tahoma" w:hAnsi="Tahoma" w:cs="Tahoma"/>
            <w:sz w:val="24"/>
            <w:szCs w:val="24"/>
          </w:rPr>
        </w:pPr>
        <w:r w:rsidRPr="0093114D">
          <w:rPr>
            <w:rFonts w:ascii="Tahoma" w:hAnsi="Tahoma" w:cs="Tahoma"/>
            <w:sz w:val="24"/>
            <w:szCs w:val="24"/>
          </w:rPr>
          <w:fldChar w:fldCharType="begin"/>
        </w:r>
        <w:r w:rsidR="008C66E8" w:rsidRPr="0093114D">
          <w:rPr>
            <w:rFonts w:ascii="Tahoma" w:hAnsi="Tahoma" w:cs="Tahoma"/>
            <w:sz w:val="24"/>
            <w:szCs w:val="24"/>
          </w:rPr>
          <w:instrText>PAGE   \* MERGEFORMAT</w:instrText>
        </w:r>
        <w:r w:rsidRPr="0093114D">
          <w:rPr>
            <w:rFonts w:ascii="Tahoma" w:hAnsi="Tahoma" w:cs="Tahoma"/>
            <w:sz w:val="24"/>
            <w:szCs w:val="24"/>
          </w:rPr>
          <w:fldChar w:fldCharType="separate"/>
        </w:r>
        <w:r w:rsidR="0078769E" w:rsidRPr="0078769E">
          <w:rPr>
            <w:rFonts w:ascii="Tahoma" w:hAnsi="Tahoma" w:cs="Tahoma"/>
            <w:noProof/>
            <w:sz w:val="24"/>
            <w:szCs w:val="24"/>
            <w:lang w:val="id-ID"/>
          </w:rPr>
          <w:t>2</w:t>
        </w:r>
        <w:r w:rsidRPr="0093114D">
          <w:rPr>
            <w:rFonts w:ascii="Tahoma" w:hAnsi="Tahoma" w:cs="Tahoma"/>
            <w:sz w:val="24"/>
            <w:szCs w:val="24"/>
          </w:rPr>
          <w:fldChar w:fldCharType="end"/>
        </w:r>
      </w:p>
    </w:sdtContent>
  </w:sdt>
  <w:p w:rsidR="008C66E8" w:rsidRDefault="008C66E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7ED3" w:rsidRDefault="00A17ED3" w:rsidP="000E0538">
      <w:pPr>
        <w:spacing w:after="0" w:line="240" w:lineRule="auto"/>
      </w:pPr>
      <w:r>
        <w:separator/>
      </w:r>
    </w:p>
  </w:footnote>
  <w:footnote w:type="continuationSeparator" w:id="0">
    <w:p w:rsidR="00A17ED3" w:rsidRDefault="00A17ED3" w:rsidP="000E053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30C99"/>
    <w:multiLevelType w:val="hybridMultilevel"/>
    <w:tmpl w:val="BE125AC4"/>
    <w:lvl w:ilvl="0" w:tplc="721E81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33A7470"/>
    <w:multiLevelType w:val="hybridMultilevel"/>
    <w:tmpl w:val="99C47A10"/>
    <w:lvl w:ilvl="0" w:tplc="0421000F">
      <w:start w:val="1"/>
      <w:numFmt w:val="decimal"/>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2">
    <w:nsid w:val="068012BC"/>
    <w:multiLevelType w:val="hybridMultilevel"/>
    <w:tmpl w:val="A492FD2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075C06E0"/>
    <w:multiLevelType w:val="hybridMultilevel"/>
    <w:tmpl w:val="7B9C9EFE"/>
    <w:lvl w:ilvl="0" w:tplc="F2BCD59A">
      <w:start w:val="1"/>
      <w:numFmt w:val="decimal"/>
      <w:lvlText w:val="%1."/>
      <w:lvlJc w:val="left"/>
      <w:pPr>
        <w:tabs>
          <w:tab w:val="num" w:pos="360"/>
        </w:tabs>
        <w:ind w:left="360" w:hanging="360"/>
      </w:pPr>
      <w:rPr>
        <w:rFonts w:asciiTheme="minorHAnsi" w:eastAsiaTheme="minorEastAsia" w:hAnsiTheme="minorHAnsi" w:cstheme="minorBidi"/>
      </w:rPr>
    </w:lvl>
    <w:lvl w:ilvl="1" w:tplc="1BAE373A" w:tentative="1">
      <w:start w:val="1"/>
      <w:numFmt w:val="bullet"/>
      <w:lvlText w:val="•"/>
      <w:lvlJc w:val="left"/>
      <w:pPr>
        <w:tabs>
          <w:tab w:val="num" w:pos="1080"/>
        </w:tabs>
        <w:ind w:left="1080" w:hanging="360"/>
      </w:pPr>
      <w:rPr>
        <w:rFonts w:ascii="Times New Roman" w:hAnsi="Times New Roman" w:hint="default"/>
      </w:rPr>
    </w:lvl>
    <w:lvl w:ilvl="2" w:tplc="2A4853B0" w:tentative="1">
      <w:start w:val="1"/>
      <w:numFmt w:val="bullet"/>
      <w:lvlText w:val="•"/>
      <w:lvlJc w:val="left"/>
      <w:pPr>
        <w:tabs>
          <w:tab w:val="num" w:pos="1800"/>
        </w:tabs>
        <w:ind w:left="1800" w:hanging="360"/>
      </w:pPr>
      <w:rPr>
        <w:rFonts w:ascii="Times New Roman" w:hAnsi="Times New Roman" w:hint="default"/>
      </w:rPr>
    </w:lvl>
    <w:lvl w:ilvl="3" w:tplc="02C6A396" w:tentative="1">
      <w:start w:val="1"/>
      <w:numFmt w:val="bullet"/>
      <w:lvlText w:val="•"/>
      <w:lvlJc w:val="left"/>
      <w:pPr>
        <w:tabs>
          <w:tab w:val="num" w:pos="2520"/>
        </w:tabs>
        <w:ind w:left="2520" w:hanging="360"/>
      </w:pPr>
      <w:rPr>
        <w:rFonts w:ascii="Times New Roman" w:hAnsi="Times New Roman" w:hint="default"/>
      </w:rPr>
    </w:lvl>
    <w:lvl w:ilvl="4" w:tplc="6114D95A" w:tentative="1">
      <w:start w:val="1"/>
      <w:numFmt w:val="bullet"/>
      <w:lvlText w:val="•"/>
      <w:lvlJc w:val="left"/>
      <w:pPr>
        <w:tabs>
          <w:tab w:val="num" w:pos="3240"/>
        </w:tabs>
        <w:ind w:left="3240" w:hanging="360"/>
      </w:pPr>
      <w:rPr>
        <w:rFonts w:ascii="Times New Roman" w:hAnsi="Times New Roman" w:hint="default"/>
      </w:rPr>
    </w:lvl>
    <w:lvl w:ilvl="5" w:tplc="E6D2B1C2" w:tentative="1">
      <w:start w:val="1"/>
      <w:numFmt w:val="bullet"/>
      <w:lvlText w:val="•"/>
      <w:lvlJc w:val="left"/>
      <w:pPr>
        <w:tabs>
          <w:tab w:val="num" w:pos="3960"/>
        </w:tabs>
        <w:ind w:left="3960" w:hanging="360"/>
      </w:pPr>
      <w:rPr>
        <w:rFonts w:ascii="Times New Roman" w:hAnsi="Times New Roman" w:hint="default"/>
      </w:rPr>
    </w:lvl>
    <w:lvl w:ilvl="6" w:tplc="DDD49948" w:tentative="1">
      <w:start w:val="1"/>
      <w:numFmt w:val="bullet"/>
      <w:lvlText w:val="•"/>
      <w:lvlJc w:val="left"/>
      <w:pPr>
        <w:tabs>
          <w:tab w:val="num" w:pos="4680"/>
        </w:tabs>
        <w:ind w:left="4680" w:hanging="360"/>
      </w:pPr>
      <w:rPr>
        <w:rFonts w:ascii="Times New Roman" w:hAnsi="Times New Roman" w:hint="default"/>
      </w:rPr>
    </w:lvl>
    <w:lvl w:ilvl="7" w:tplc="DD8AB64E" w:tentative="1">
      <w:start w:val="1"/>
      <w:numFmt w:val="bullet"/>
      <w:lvlText w:val="•"/>
      <w:lvlJc w:val="left"/>
      <w:pPr>
        <w:tabs>
          <w:tab w:val="num" w:pos="5400"/>
        </w:tabs>
        <w:ind w:left="5400" w:hanging="360"/>
      </w:pPr>
      <w:rPr>
        <w:rFonts w:ascii="Times New Roman" w:hAnsi="Times New Roman" w:hint="default"/>
      </w:rPr>
    </w:lvl>
    <w:lvl w:ilvl="8" w:tplc="80C456CC" w:tentative="1">
      <w:start w:val="1"/>
      <w:numFmt w:val="bullet"/>
      <w:lvlText w:val="•"/>
      <w:lvlJc w:val="left"/>
      <w:pPr>
        <w:tabs>
          <w:tab w:val="num" w:pos="6120"/>
        </w:tabs>
        <w:ind w:left="6120" w:hanging="360"/>
      </w:pPr>
      <w:rPr>
        <w:rFonts w:ascii="Times New Roman" w:hAnsi="Times New Roman" w:hint="default"/>
      </w:rPr>
    </w:lvl>
  </w:abstractNum>
  <w:abstractNum w:abstractNumId="4">
    <w:nsid w:val="0B2C3D86"/>
    <w:multiLevelType w:val="hybridMultilevel"/>
    <w:tmpl w:val="291A40BA"/>
    <w:lvl w:ilvl="0" w:tplc="54141962">
      <w:start w:val="1"/>
      <w:numFmt w:val="lowerLetter"/>
      <w:lvlText w:val="(%1)"/>
      <w:lvlJc w:val="left"/>
      <w:pPr>
        <w:ind w:left="1080" w:hanging="72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0C3C14F6"/>
    <w:multiLevelType w:val="hybridMultilevel"/>
    <w:tmpl w:val="A37A1504"/>
    <w:lvl w:ilvl="0" w:tplc="9EF6C942">
      <w:start w:val="2"/>
      <w:numFmt w:val="upperLetter"/>
      <w:lvlText w:val="%1."/>
      <w:lvlJc w:val="left"/>
      <w:pPr>
        <w:tabs>
          <w:tab w:val="num" w:pos="720"/>
        </w:tabs>
        <w:ind w:left="720" w:hanging="360"/>
      </w:pPr>
    </w:lvl>
    <w:lvl w:ilvl="1" w:tplc="A7AE6386" w:tentative="1">
      <w:start w:val="1"/>
      <w:numFmt w:val="upperLetter"/>
      <w:lvlText w:val="%2."/>
      <w:lvlJc w:val="left"/>
      <w:pPr>
        <w:tabs>
          <w:tab w:val="num" w:pos="1440"/>
        </w:tabs>
        <w:ind w:left="1440" w:hanging="360"/>
      </w:pPr>
    </w:lvl>
    <w:lvl w:ilvl="2" w:tplc="9E721042" w:tentative="1">
      <w:start w:val="1"/>
      <w:numFmt w:val="upperLetter"/>
      <w:lvlText w:val="%3."/>
      <w:lvlJc w:val="left"/>
      <w:pPr>
        <w:tabs>
          <w:tab w:val="num" w:pos="2160"/>
        </w:tabs>
        <w:ind w:left="2160" w:hanging="360"/>
      </w:pPr>
    </w:lvl>
    <w:lvl w:ilvl="3" w:tplc="03182B3C" w:tentative="1">
      <w:start w:val="1"/>
      <w:numFmt w:val="upperLetter"/>
      <w:lvlText w:val="%4."/>
      <w:lvlJc w:val="left"/>
      <w:pPr>
        <w:tabs>
          <w:tab w:val="num" w:pos="2880"/>
        </w:tabs>
        <w:ind w:left="2880" w:hanging="360"/>
      </w:pPr>
    </w:lvl>
    <w:lvl w:ilvl="4" w:tplc="22A0DEAE" w:tentative="1">
      <w:start w:val="1"/>
      <w:numFmt w:val="upperLetter"/>
      <w:lvlText w:val="%5."/>
      <w:lvlJc w:val="left"/>
      <w:pPr>
        <w:tabs>
          <w:tab w:val="num" w:pos="3600"/>
        </w:tabs>
        <w:ind w:left="3600" w:hanging="360"/>
      </w:pPr>
    </w:lvl>
    <w:lvl w:ilvl="5" w:tplc="56EE71CC" w:tentative="1">
      <w:start w:val="1"/>
      <w:numFmt w:val="upperLetter"/>
      <w:lvlText w:val="%6."/>
      <w:lvlJc w:val="left"/>
      <w:pPr>
        <w:tabs>
          <w:tab w:val="num" w:pos="4320"/>
        </w:tabs>
        <w:ind w:left="4320" w:hanging="360"/>
      </w:pPr>
    </w:lvl>
    <w:lvl w:ilvl="6" w:tplc="25EE7B36" w:tentative="1">
      <w:start w:val="1"/>
      <w:numFmt w:val="upperLetter"/>
      <w:lvlText w:val="%7."/>
      <w:lvlJc w:val="left"/>
      <w:pPr>
        <w:tabs>
          <w:tab w:val="num" w:pos="5040"/>
        </w:tabs>
        <w:ind w:left="5040" w:hanging="360"/>
      </w:pPr>
    </w:lvl>
    <w:lvl w:ilvl="7" w:tplc="3B6AE178" w:tentative="1">
      <w:start w:val="1"/>
      <w:numFmt w:val="upperLetter"/>
      <w:lvlText w:val="%8."/>
      <w:lvlJc w:val="left"/>
      <w:pPr>
        <w:tabs>
          <w:tab w:val="num" w:pos="5760"/>
        </w:tabs>
        <w:ind w:left="5760" w:hanging="360"/>
      </w:pPr>
    </w:lvl>
    <w:lvl w:ilvl="8" w:tplc="56904BC8" w:tentative="1">
      <w:start w:val="1"/>
      <w:numFmt w:val="upperLetter"/>
      <w:lvlText w:val="%9."/>
      <w:lvlJc w:val="left"/>
      <w:pPr>
        <w:tabs>
          <w:tab w:val="num" w:pos="6480"/>
        </w:tabs>
        <w:ind w:left="6480" w:hanging="360"/>
      </w:pPr>
    </w:lvl>
  </w:abstractNum>
  <w:abstractNum w:abstractNumId="6">
    <w:nsid w:val="0E7A0E1A"/>
    <w:multiLevelType w:val="hybridMultilevel"/>
    <w:tmpl w:val="EFB240A2"/>
    <w:lvl w:ilvl="0" w:tplc="D23A729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80B089D"/>
    <w:multiLevelType w:val="hybridMultilevel"/>
    <w:tmpl w:val="56F09CBC"/>
    <w:lvl w:ilvl="0" w:tplc="04090019">
      <w:start w:val="1"/>
      <w:numFmt w:val="lowerLetter"/>
      <w:lvlText w:val="%1."/>
      <w:lvlJc w:val="left"/>
      <w:pPr>
        <w:ind w:left="1506" w:hanging="360"/>
      </w:pPr>
      <w:rPr>
        <w:rFonts w:hint="default"/>
        <w:b w:val="0"/>
        <w:bCs w:val="0"/>
        <w:lang w:val="en-US"/>
      </w:rPr>
    </w:lvl>
    <w:lvl w:ilvl="1" w:tplc="04090019" w:tentative="1">
      <w:start w:val="1"/>
      <w:numFmt w:val="lowerLetter"/>
      <w:lvlText w:val="%2."/>
      <w:lvlJc w:val="left"/>
      <w:pPr>
        <w:ind w:left="2226" w:hanging="360"/>
      </w:pPr>
    </w:lvl>
    <w:lvl w:ilvl="2" w:tplc="0409001B" w:tentative="1">
      <w:start w:val="1"/>
      <w:numFmt w:val="lowerRoman"/>
      <w:lvlText w:val="%3."/>
      <w:lvlJc w:val="right"/>
      <w:pPr>
        <w:ind w:left="2946" w:hanging="180"/>
      </w:pPr>
    </w:lvl>
    <w:lvl w:ilvl="3" w:tplc="0409000F" w:tentative="1">
      <w:start w:val="1"/>
      <w:numFmt w:val="decimal"/>
      <w:lvlText w:val="%4."/>
      <w:lvlJc w:val="left"/>
      <w:pPr>
        <w:ind w:left="3666" w:hanging="360"/>
      </w:pPr>
    </w:lvl>
    <w:lvl w:ilvl="4" w:tplc="04090019" w:tentative="1">
      <w:start w:val="1"/>
      <w:numFmt w:val="lowerLetter"/>
      <w:lvlText w:val="%5."/>
      <w:lvlJc w:val="left"/>
      <w:pPr>
        <w:ind w:left="4386" w:hanging="360"/>
      </w:pPr>
    </w:lvl>
    <w:lvl w:ilvl="5" w:tplc="0409001B" w:tentative="1">
      <w:start w:val="1"/>
      <w:numFmt w:val="lowerRoman"/>
      <w:lvlText w:val="%6."/>
      <w:lvlJc w:val="right"/>
      <w:pPr>
        <w:ind w:left="5106" w:hanging="180"/>
      </w:pPr>
    </w:lvl>
    <w:lvl w:ilvl="6" w:tplc="0409000F" w:tentative="1">
      <w:start w:val="1"/>
      <w:numFmt w:val="decimal"/>
      <w:lvlText w:val="%7."/>
      <w:lvlJc w:val="left"/>
      <w:pPr>
        <w:ind w:left="5826" w:hanging="360"/>
      </w:pPr>
    </w:lvl>
    <w:lvl w:ilvl="7" w:tplc="04090019" w:tentative="1">
      <w:start w:val="1"/>
      <w:numFmt w:val="lowerLetter"/>
      <w:lvlText w:val="%8."/>
      <w:lvlJc w:val="left"/>
      <w:pPr>
        <w:ind w:left="6546" w:hanging="360"/>
      </w:pPr>
    </w:lvl>
    <w:lvl w:ilvl="8" w:tplc="0409001B" w:tentative="1">
      <w:start w:val="1"/>
      <w:numFmt w:val="lowerRoman"/>
      <w:lvlText w:val="%9."/>
      <w:lvlJc w:val="right"/>
      <w:pPr>
        <w:ind w:left="7266" w:hanging="180"/>
      </w:pPr>
    </w:lvl>
  </w:abstractNum>
  <w:abstractNum w:abstractNumId="8">
    <w:nsid w:val="1FA365C5"/>
    <w:multiLevelType w:val="hybridMultilevel"/>
    <w:tmpl w:val="F6081D16"/>
    <w:lvl w:ilvl="0" w:tplc="2DDA78CE">
      <w:start w:val="1"/>
      <w:numFmt w:val="decimal"/>
      <w:lvlText w:val="%1."/>
      <w:lvlJc w:val="left"/>
      <w:pPr>
        <w:tabs>
          <w:tab w:val="num" w:pos="720"/>
        </w:tabs>
        <w:ind w:left="720" w:hanging="360"/>
      </w:pPr>
    </w:lvl>
    <w:lvl w:ilvl="1" w:tplc="E6BC7694" w:tentative="1">
      <w:start w:val="1"/>
      <w:numFmt w:val="decimal"/>
      <w:lvlText w:val="%2."/>
      <w:lvlJc w:val="left"/>
      <w:pPr>
        <w:tabs>
          <w:tab w:val="num" w:pos="1440"/>
        </w:tabs>
        <w:ind w:left="1440" w:hanging="360"/>
      </w:pPr>
    </w:lvl>
    <w:lvl w:ilvl="2" w:tplc="894A57EA" w:tentative="1">
      <w:start w:val="1"/>
      <w:numFmt w:val="decimal"/>
      <w:lvlText w:val="%3."/>
      <w:lvlJc w:val="left"/>
      <w:pPr>
        <w:tabs>
          <w:tab w:val="num" w:pos="2160"/>
        </w:tabs>
        <w:ind w:left="2160" w:hanging="360"/>
      </w:pPr>
    </w:lvl>
    <w:lvl w:ilvl="3" w:tplc="2E18DC9C" w:tentative="1">
      <w:start w:val="1"/>
      <w:numFmt w:val="decimal"/>
      <w:lvlText w:val="%4."/>
      <w:lvlJc w:val="left"/>
      <w:pPr>
        <w:tabs>
          <w:tab w:val="num" w:pos="2880"/>
        </w:tabs>
        <w:ind w:left="2880" w:hanging="360"/>
      </w:pPr>
    </w:lvl>
    <w:lvl w:ilvl="4" w:tplc="EAE879E2" w:tentative="1">
      <w:start w:val="1"/>
      <w:numFmt w:val="decimal"/>
      <w:lvlText w:val="%5."/>
      <w:lvlJc w:val="left"/>
      <w:pPr>
        <w:tabs>
          <w:tab w:val="num" w:pos="3600"/>
        </w:tabs>
        <w:ind w:left="3600" w:hanging="360"/>
      </w:pPr>
    </w:lvl>
    <w:lvl w:ilvl="5" w:tplc="2F702DBC" w:tentative="1">
      <w:start w:val="1"/>
      <w:numFmt w:val="decimal"/>
      <w:lvlText w:val="%6."/>
      <w:lvlJc w:val="left"/>
      <w:pPr>
        <w:tabs>
          <w:tab w:val="num" w:pos="4320"/>
        </w:tabs>
        <w:ind w:left="4320" w:hanging="360"/>
      </w:pPr>
    </w:lvl>
    <w:lvl w:ilvl="6" w:tplc="DEEC8AA6" w:tentative="1">
      <w:start w:val="1"/>
      <w:numFmt w:val="decimal"/>
      <w:lvlText w:val="%7."/>
      <w:lvlJc w:val="left"/>
      <w:pPr>
        <w:tabs>
          <w:tab w:val="num" w:pos="5040"/>
        </w:tabs>
        <w:ind w:left="5040" w:hanging="360"/>
      </w:pPr>
    </w:lvl>
    <w:lvl w:ilvl="7" w:tplc="80D6210E" w:tentative="1">
      <w:start w:val="1"/>
      <w:numFmt w:val="decimal"/>
      <w:lvlText w:val="%8."/>
      <w:lvlJc w:val="left"/>
      <w:pPr>
        <w:tabs>
          <w:tab w:val="num" w:pos="5760"/>
        </w:tabs>
        <w:ind w:left="5760" w:hanging="360"/>
      </w:pPr>
    </w:lvl>
    <w:lvl w:ilvl="8" w:tplc="917CEE2A" w:tentative="1">
      <w:start w:val="1"/>
      <w:numFmt w:val="decimal"/>
      <w:lvlText w:val="%9."/>
      <w:lvlJc w:val="left"/>
      <w:pPr>
        <w:tabs>
          <w:tab w:val="num" w:pos="6480"/>
        </w:tabs>
        <w:ind w:left="6480" w:hanging="360"/>
      </w:pPr>
    </w:lvl>
  </w:abstractNum>
  <w:abstractNum w:abstractNumId="9">
    <w:nsid w:val="20227EFA"/>
    <w:multiLevelType w:val="hybridMultilevel"/>
    <w:tmpl w:val="7AF44D8C"/>
    <w:lvl w:ilvl="0" w:tplc="38090019">
      <w:start w:val="1"/>
      <w:numFmt w:val="lowerLetter"/>
      <w:lvlText w:val="%1."/>
      <w:lvlJc w:val="left"/>
      <w:pPr>
        <w:ind w:left="1146" w:hanging="360"/>
      </w:pPr>
    </w:lvl>
    <w:lvl w:ilvl="1" w:tplc="38090019" w:tentative="1">
      <w:start w:val="1"/>
      <w:numFmt w:val="lowerLetter"/>
      <w:lvlText w:val="%2."/>
      <w:lvlJc w:val="left"/>
      <w:pPr>
        <w:ind w:left="1866" w:hanging="360"/>
      </w:pPr>
    </w:lvl>
    <w:lvl w:ilvl="2" w:tplc="3809001B" w:tentative="1">
      <w:start w:val="1"/>
      <w:numFmt w:val="lowerRoman"/>
      <w:lvlText w:val="%3."/>
      <w:lvlJc w:val="right"/>
      <w:pPr>
        <w:ind w:left="2586" w:hanging="180"/>
      </w:pPr>
    </w:lvl>
    <w:lvl w:ilvl="3" w:tplc="3809000F" w:tentative="1">
      <w:start w:val="1"/>
      <w:numFmt w:val="decimal"/>
      <w:lvlText w:val="%4."/>
      <w:lvlJc w:val="left"/>
      <w:pPr>
        <w:ind w:left="3306" w:hanging="360"/>
      </w:pPr>
    </w:lvl>
    <w:lvl w:ilvl="4" w:tplc="38090019" w:tentative="1">
      <w:start w:val="1"/>
      <w:numFmt w:val="lowerLetter"/>
      <w:lvlText w:val="%5."/>
      <w:lvlJc w:val="left"/>
      <w:pPr>
        <w:ind w:left="4026" w:hanging="360"/>
      </w:pPr>
    </w:lvl>
    <w:lvl w:ilvl="5" w:tplc="3809001B" w:tentative="1">
      <w:start w:val="1"/>
      <w:numFmt w:val="lowerRoman"/>
      <w:lvlText w:val="%6."/>
      <w:lvlJc w:val="right"/>
      <w:pPr>
        <w:ind w:left="4746" w:hanging="180"/>
      </w:pPr>
    </w:lvl>
    <w:lvl w:ilvl="6" w:tplc="3809000F" w:tentative="1">
      <w:start w:val="1"/>
      <w:numFmt w:val="decimal"/>
      <w:lvlText w:val="%7."/>
      <w:lvlJc w:val="left"/>
      <w:pPr>
        <w:ind w:left="5466" w:hanging="360"/>
      </w:pPr>
    </w:lvl>
    <w:lvl w:ilvl="7" w:tplc="38090019" w:tentative="1">
      <w:start w:val="1"/>
      <w:numFmt w:val="lowerLetter"/>
      <w:lvlText w:val="%8."/>
      <w:lvlJc w:val="left"/>
      <w:pPr>
        <w:ind w:left="6186" w:hanging="360"/>
      </w:pPr>
    </w:lvl>
    <w:lvl w:ilvl="8" w:tplc="3809001B" w:tentative="1">
      <w:start w:val="1"/>
      <w:numFmt w:val="lowerRoman"/>
      <w:lvlText w:val="%9."/>
      <w:lvlJc w:val="right"/>
      <w:pPr>
        <w:ind w:left="6906" w:hanging="180"/>
      </w:pPr>
    </w:lvl>
  </w:abstractNum>
  <w:abstractNum w:abstractNumId="10">
    <w:nsid w:val="2224062E"/>
    <w:multiLevelType w:val="hybridMultilevel"/>
    <w:tmpl w:val="996C3AA4"/>
    <w:lvl w:ilvl="0" w:tplc="DC702CF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3621EB4"/>
    <w:multiLevelType w:val="hybridMultilevel"/>
    <w:tmpl w:val="7AF44D8C"/>
    <w:lvl w:ilvl="0" w:tplc="38090019">
      <w:start w:val="1"/>
      <w:numFmt w:val="lowerLetter"/>
      <w:lvlText w:val="%1."/>
      <w:lvlJc w:val="left"/>
      <w:pPr>
        <w:ind w:left="1146" w:hanging="360"/>
      </w:pPr>
    </w:lvl>
    <w:lvl w:ilvl="1" w:tplc="38090019" w:tentative="1">
      <w:start w:val="1"/>
      <w:numFmt w:val="lowerLetter"/>
      <w:lvlText w:val="%2."/>
      <w:lvlJc w:val="left"/>
      <w:pPr>
        <w:ind w:left="1866" w:hanging="360"/>
      </w:pPr>
    </w:lvl>
    <w:lvl w:ilvl="2" w:tplc="3809001B" w:tentative="1">
      <w:start w:val="1"/>
      <w:numFmt w:val="lowerRoman"/>
      <w:lvlText w:val="%3."/>
      <w:lvlJc w:val="right"/>
      <w:pPr>
        <w:ind w:left="2586" w:hanging="180"/>
      </w:pPr>
    </w:lvl>
    <w:lvl w:ilvl="3" w:tplc="3809000F" w:tentative="1">
      <w:start w:val="1"/>
      <w:numFmt w:val="decimal"/>
      <w:lvlText w:val="%4."/>
      <w:lvlJc w:val="left"/>
      <w:pPr>
        <w:ind w:left="3306" w:hanging="360"/>
      </w:pPr>
    </w:lvl>
    <w:lvl w:ilvl="4" w:tplc="38090019" w:tentative="1">
      <w:start w:val="1"/>
      <w:numFmt w:val="lowerLetter"/>
      <w:lvlText w:val="%5."/>
      <w:lvlJc w:val="left"/>
      <w:pPr>
        <w:ind w:left="4026" w:hanging="360"/>
      </w:pPr>
    </w:lvl>
    <w:lvl w:ilvl="5" w:tplc="3809001B" w:tentative="1">
      <w:start w:val="1"/>
      <w:numFmt w:val="lowerRoman"/>
      <w:lvlText w:val="%6."/>
      <w:lvlJc w:val="right"/>
      <w:pPr>
        <w:ind w:left="4746" w:hanging="180"/>
      </w:pPr>
    </w:lvl>
    <w:lvl w:ilvl="6" w:tplc="3809000F" w:tentative="1">
      <w:start w:val="1"/>
      <w:numFmt w:val="decimal"/>
      <w:lvlText w:val="%7."/>
      <w:lvlJc w:val="left"/>
      <w:pPr>
        <w:ind w:left="5466" w:hanging="360"/>
      </w:pPr>
    </w:lvl>
    <w:lvl w:ilvl="7" w:tplc="38090019" w:tentative="1">
      <w:start w:val="1"/>
      <w:numFmt w:val="lowerLetter"/>
      <w:lvlText w:val="%8."/>
      <w:lvlJc w:val="left"/>
      <w:pPr>
        <w:ind w:left="6186" w:hanging="360"/>
      </w:pPr>
    </w:lvl>
    <w:lvl w:ilvl="8" w:tplc="3809001B" w:tentative="1">
      <w:start w:val="1"/>
      <w:numFmt w:val="lowerRoman"/>
      <w:lvlText w:val="%9."/>
      <w:lvlJc w:val="right"/>
      <w:pPr>
        <w:ind w:left="6906" w:hanging="180"/>
      </w:pPr>
    </w:lvl>
  </w:abstractNum>
  <w:abstractNum w:abstractNumId="12">
    <w:nsid w:val="25BC6922"/>
    <w:multiLevelType w:val="hybridMultilevel"/>
    <w:tmpl w:val="11EC0B74"/>
    <w:lvl w:ilvl="0" w:tplc="A7760452">
      <w:start w:val="3"/>
      <w:numFmt w:val="upperLetter"/>
      <w:lvlText w:val="%1."/>
      <w:lvlJc w:val="left"/>
      <w:pPr>
        <w:tabs>
          <w:tab w:val="num" w:pos="720"/>
        </w:tabs>
        <w:ind w:left="720" w:hanging="360"/>
      </w:pPr>
    </w:lvl>
    <w:lvl w:ilvl="1" w:tplc="29E83790" w:tentative="1">
      <w:start w:val="1"/>
      <w:numFmt w:val="upperLetter"/>
      <w:lvlText w:val="%2."/>
      <w:lvlJc w:val="left"/>
      <w:pPr>
        <w:tabs>
          <w:tab w:val="num" w:pos="1440"/>
        </w:tabs>
        <w:ind w:left="1440" w:hanging="360"/>
      </w:pPr>
    </w:lvl>
    <w:lvl w:ilvl="2" w:tplc="FCD6655A" w:tentative="1">
      <w:start w:val="1"/>
      <w:numFmt w:val="upperLetter"/>
      <w:lvlText w:val="%3."/>
      <w:lvlJc w:val="left"/>
      <w:pPr>
        <w:tabs>
          <w:tab w:val="num" w:pos="2160"/>
        </w:tabs>
        <w:ind w:left="2160" w:hanging="360"/>
      </w:pPr>
    </w:lvl>
    <w:lvl w:ilvl="3" w:tplc="BA62F494" w:tentative="1">
      <w:start w:val="1"/>
      <w:numFmt w:val="upperLetter"/>
      <w:lvlText w:val="%4."/>
      <w:lvlJc w:val="left"/>
      <w:pPr>
        <w:tabs>
          <w:tab w:val="num" w:pos="2880"/>
        </w:tabs>
        <w:ind w:left="2880" w:hanging="360"/>
      </w:pPr>
    </w:lvl>
    <w:lvl w:ilvl="4" w:tplc="5C127DA4" w:tentative="1">
      <w:start w:val="1"/>
      <w:numFmt w:val="upperLetter"/>
      <w:lvlText w:val="%5."/>
      <w:lvlJc w:val="left"/>
      <w:pPr>
        <w:tabs>
          <w:tab w:val="num" w:pos="3600"/>
        </w:tabs>
        <w:ind w:left="3600" w:hanging="360"/>
      </w:pPr>
    </w:lvl>
    <w:lvl w:ilvl="5" w:tplc="8BEA2C4C" w:tentative="1">
      <w:start w:val="1"/>
      <w:numFmt w:val="upperLetter"/>
      <w:lvlText w:val="%6."/>
      <w:lvlJc w:val="left"/>
      <w:pPr>
        <w:tabs>
          <w:tab w:val="num" w:pos="4320"/>
        </w:tabs>
        <w:ind w:left="4320" w:hanging="360"/>
      </w:pPr>
    </w:lvl>
    <w:lvl w:ilvl="6" w:tplc="B222680C" w:tentative="1">
      <w:start w:val="1"/>
      <w:numFmt w:val="upperLetter"/>
      <w:lvlText w:val="%7."/>
      <w:lvlJc w:val="left"/>
      <w:pPr>
        <w:tabs>
          <w:tab w:val="num" w:pos="5040"/>
        </w:tabs>
        <w:ind w:left="5040" w:hanging="360"/>
      </w:pPr>
    </w:lvl>
    <w:lvl w:ilvl="7" w:tplc="1B82C718" w:tentative="1">
      <w:start w:val="1"/>
      <w:numFmt w:val="upperLetter"/>
      <w:lvlText w:val="%8."/>
      <w:lvlJc w:val="left"/>
      <w:pPr>
        <w:tabs>
          <w:tab w:val="num" w:pos="5760"/>
        </w:tabs>
        <w:ind w:left="5760" w:hanging="360"/>
      </w:pPr>
    </w:lvl>
    <w:lvl w:ilvl="8" w:tplc="86CA7D8E" w:tentative="1">
      <w:start w:val="1"/>
      <w:numFmt w:val="upperLetter"/>
      <w:lvlText w:val="%9."/>
      <w:lvlJc w:val="left"/>
      <w:pPr>
        <w:tabs>
          <w:tab w:val="num" w:pos="6480"/>
        </w:tabs>
        <w:ind w:left="6480" w:hanging="360"/>
      </w:pPr>
    </w:lvl>
  </w:abstractNum>
  <w:abstractNum w:abstractNumId="13">
    <w:nsid w:val="26356E5E"/>
    <w:multiLevelType w:val="hybridMultilevel"/>
    <w:tmpl w:val="B6A44246"/>
    <w:lvl w:ilvl="0" w:tplc="C9E292AA">
      <w:start w:val="1"/>
      <w:numFmt w:val="decimal"/>
      <w:lvlText w:val="%1."/>
      <w:lvlJc w:val="left"/>
      <w:pPr>
        <w:tabs>
          <w:tab w:val="num" w:pos="720"/>
        </w:tabs>
        <w:ind w:left="720" w:hanging="360"/>
      </w:pPr>
    </w:lvl>
    <w:lvl w:ilvl="1" w:tplc="0FAA5374" w:tentative="1">
      <w:start w:val="1"/>
      <w:numFmt w:val="decimal"/>
      <w:lvlText w:val="%2."/>
      <w:lvlJc w:val="left"/>
      <w:pPr>
        <w:tabs>
          <w:tab w:val="num" w:pos="1440"/>
        </w:tabs>
        <w:ind w:left="1440" w:hanging="360"/>
      </w:pPr>
    </w:lvl>
    <w:lvl w:ilvl="2" w:tplc="E884CBCC" w:tentative="1">
      <w:start w:val="1"/>
      <w:numFmt w:val="decimal"/>
      <w:lvlText w:val="%3."/>
      <w:lvlJc w:val="left"/>
      <w:pPr>
        <w:tabs>
          <w:tab w:val="num" w:pos="2160"/>
        </w:tabs>
        <w:ind w:left="2160" w:hanging="360"/>
      </w:pPr>
    </w:lvl>
    <w:lvl w:ilvl="3" w:tplc="FDCE54BC" w:tentative="1">
      <w:start w:val="1"/>
      <w:numFmt w:val="decimal"/>
      <w:lvlText w:val="%4."/>
      <w:lvlJc w:val="left"/>
      <w:pPr>
        <w:tabs>
          <w:tab w:val="num" w:pos="2880"/>
        </w:tabs>
        <w:ind w:left="2880" w:hanging="360"/>
      </w:pPr>
    </w:lvl>
    <w:lvl w:ilvl="4" w:tplc="370E7972" w:tentative="1">
      <w:start w:val="1"/>
      <w:numFmt w:val="decimal"/>
      <w:lvlText w:val="%5."/>
      <w:lvlJc w:val="left"/>
      <w:pPr>
        <w:tabs>
          <w:tab w:val="num" w:pos="3600"/>
        </w:tabs>
        <w:ind w:left="3600" w:hanging="360"/>
      </w:pPr>
    </w:lvl>
    <w:lvl w:ilvl="5" w:tplc="8392E296" w:tentative="1">
      <w:start w:val="1"/>
      <w:numFmt w:val="decimal"/>
      <w:lvlText w:val="%6."/>
      <w:lvlJc w:val="left"/>
      <w:pPr>
        <w:tabs>
          <w:tab w:val="num" w:pos="4320"/>
        </w:tabs>
        <w:ind w:left="4320" w:hanging="360"/>
      </w:pPr>
    </w:lvl>
    <w:lvl w:ilvl="6" w:tplc="3B00C026" w:tentative="1">
      <w:start w:val="1"/>
      <w:numFmt w:val="decimal"/>
      <w:lvlText w:val="%7."/>
      <w:lvlJc w:val="left"/>
      <w:pPr>
        <w:tabs>
          <w:tab w:val="num" w:pos="5040"/>
        </w:tabs>
        <w:ind w:left="5040" w:hanging="360"/>
      </w:pPr>
    </w:lvl>
    <w:lvl w:ilvl="7" w:tplc="1216254C" w:tentative="1">
      <w:start w:val="1"/>
      <w:numFmt w:val="decimal"/>
      <w:lvlText w:val="%8."/>
      <w:lvlJc w:val="left"/>
      <w:pPr>
        <w:tabs>
          <w:tab w:val="num" w:pos="5760"/>
        </w:tabs>
        <w:ind w:left="5760" w:hanging="360"/>
      </w:pPr>
    </w:lvl>
    <w:lvl w:ilvl="8" w:tplc="17A44BE2" w:tentative="1">
      <w:start w:val="1"/>
      <w:numFmt w:val="decimal"/>
      <w:lvlText w:val="%9."/>
      <w:lvlJc w:val="left"/>
      <w:pPr>
        <w:tabs>
          <w:tab w:val="num" w:pos="6480"/>
        </w:tabs>
        <w:ind w:left="6480" w:hanging="360"/>
      </w:pPr>
    </w:lvl>
  </w:abstractNum>
  <w:abstractNum w:abstractNumId="14">
    <w:nsid w:val="26F95FED"/>
    <w:multiLevelType w:val="hybridMultilevel"/>
    <w:tmpl w:val="430232F0"/>
    <w:lvl w:ilvl="0" w:tplc="E15AD3A6">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5">
    <w:nsid w:val="2A071AE2"/>
    <w:multiLevelType w:val="hybridMultilevel"/>
    <w:tmpl w:val="097E77E8"/>
    <w:lvl w:ilvl="0" w:tplc="A16C5488">
      <w:start w:val="1"/>
      <w:numFmt w:val="decimal"/>
      <w:lvlText w:val="%1."/>
      <w:lvlJc w:val="left"/>
      <w:pPr>
        <w:tabs>
          <w:tab w:val="num" w:pos="720"/>
        </w:tabs>
        <w:ind w:left="720" w:hanging="360"/>
      </w:pPr>
    </w:lvl>
    <w:lvl w:ilvl="1" w:tplc="722C74AA" w:tentative="1">
      <w:start w:val="1"/>
      <w:numFmt w:val="decimal"/>
      <w:lvlText w:val="%2."/>
      <w:lvlJc w:val="left"/>
      <w:pPr>
        <w:tabs>
          <w:tab w:val="num" w:pos="1440"/>
        </w:tabs>
        <w:ind w:left="1440" w:hanging="360"/>
      </w:pPr>
    </w:lvl>
    <w:lvl w:ilvl="2" w:tplc="3FF4D4F8" w:tentative="1">
      <w:start w:val="1"/>
      <w:numFmt w:val="decimal"/>
      <w:lvlText w:val="%3."/>
      <w:lvlJc w:val="left"/>
      <w:pPr>
        <w:tabs>
          <w:tab w:val="num" w:pos="2160"/>
        </w:tabs>
        <w:ind w:left="2160" w:hanging="360"/>
      </w:pPr>
    </w:lvl>
    <w:lvl w:ilvl="3" w:tplc="BBF8ABBA" w:tentative="1">
      <w:start w:val="1"/>
      <w:numFmt w:val="decimal"/>
      <w:lvlText w:val="%4."/>
      <w:lvlJc w:val="left"/>
      <w:pPr>
        <w:tabs>
          <w:tab w:val="num" w:pos="2880"/>
        </w:tabs>
        <w:ind w:left="2880" w:hanging="360"/>
      </w:pPr>
    </w:lvl>
    <w:lvl w:ilvl="4" w:tplc="88F82A3C" w:tentative="1">
      <w:start w:val="1"/>
      <w:numFmt w:val="decimal"/>
      <w:lvlText w:val="%5."/>
      <w:lvlJc w:val="left"/>
      <w:pPr>
        <w:tabs>
          <w:tab w:val="num" w:pos="3600"/>
        </w:tabs>
        <w:ind w:left="3600" w:hanging="360"/>
      </w:pPr>
    </w:lvl>
    <w:lvl w:ilvl="5" w:tplc="B2BAF79C" w:tentative="1">
      <w:start w:val="1"/>
      <w:numFmt w:val="decimal"/>
      <w:lvlText w:val="%6."/>
      <w:lvlJc w:val="left"/>
      <w:pPr>
        <w:tabs>
          <w:tab w:val="num" w:pos="4320"/>
        </w:tabs>
        <w:ind w:left="4320" w:hanging="360"/>
      </w:pPr>
    </w:lvl>
    <w:lvl w:ilvl="6" w:tplc="BBA2AD8A" w:tentative="1">
      <w:start w:val="1"/>
      <w:numFmt w:val="decimal"/>
      <w:lvlText w:val="%7."/>
      <w:lvlJc w:val="left"/>
      <w:pPr>
        <w:tabs>
          <w:tab w:val="num" w:pos="5040"/>
        </w:tabs>
        <w:ind w:left="5040" w:hanging="360"/>
      </w:pPr>
    </w:lvl>
    <w:lvl w:ilvl="7" w:tplc="1F1E05D4" w:tentative="1">
      <w:start w:val="1"/>
      <w:numFmt w:val="decimal"/>
      <w:lvlText w:val="%8."/>
      <w:lvlJc w:val="left"/>
      <w:pPr>
        <w:tabs>
          <w:tab w:val="num" w:pos="5760"/>
        </w:tabs>
        <w:ind w:left="5760" w:hanging="360"/>
      </w:pPr>
    </w:lvl>
    <w:lvl w:ilvl="8" w:tplc="ED36BB9C" w:tentative="1">
      <w:start w:val="1"/>
      <w:numFmt w:val="decimal"/>
      <w:lvlText w:val="%9."/>
      <w:lvlJc w:val="left"/>
      <w:pPr>
        <w:tabs>
          <w:tab w:val="num" w:pos="6480"/>
        </w:tabs>
        <w:ind w:left="6480" w:hanging="360"/>
      </w:pPr>
    </w:lvl>
  </w:abstractNum>
  <w:abstractNum w:abstractNumId="16">
    <w:nsid w:val="2C707C32"/>
    <w:multiLevelType w:val="hybridMultilevel"/>
    <w:tmpl w:val="AE2E9366"/>
    <w:lvl w:ilvl="0" w:tplc="3B14F47A">
      <w:start w:val="1"/>
      <w:numFmt w:val="decimal"/>
      <w:lvlText w:val="%1."/>
      <w:lvlJc w:val="left"/>
      <w:pPr>
        <w:tabs>
          <w:tab w:val="num" w:pos="720"/>
        </w:tabs>
        <w:ind w:left="720" w:hanging="360"/>
      </w:pPr>
    </w:lvl>
    <w:lvl w:ilvl="1" w:tplc="B19E6CC4" w:tentative="1">
      <w:start w:val="1"/>
      <w:numFmt w:val="decimal"/>
      <w:lvlText w:val="%2."/>
      <w:lvlJc w:val="left"/>
      <w:pPr>
        <w:tabs>
          <w:tab w:val="num" w:pos="1440"/>
        </w:tabs>
        <w:ind w:left="1440" w:hanging="360"/>
      </w:pPr>
    </w:lvl>
    <w:lvl w:ilvl="2" w:tplc="1396AE24" w:tentative="1">
      <w:start w:val="1"/>
      <w:numFmt w:val="decimal"/>
      <w:lvlText w:val="%3."/>
      <w:lvlJc w:val="left"/>
      <w:pPr>
        <w:tabs>
          <w:tab w:val="num" w:pos="2160"/>
        </w:tabs>
        <w:ind w:left="2160" w:hanging="360"/>
      </w:pPr>
    </w:lvl>
    <w:lvl w:ilvl="3" w:tplc="152EC44C" w:tentative="1">
      <w:start w:val="1"/>
      <w:numFmt w:val="decimal"/>
      <w:lvlText w:val="%4."/>
      <w:lvlJc w:val="left"/>
      <w:pPr>
        <w:tabs>
          <w:tab w:val="num" w:pos="2880"/>
        </w:tabs>
        <w:ind w:left="2880" w:hanging="360"/>
      </w:pPr>
    </w:lvl>
    <w:lvl w:ilvl="4" w:tplc="2C5AFF90" w:tentative="1">
      <w:start w:val="1"/>
      <w:numFmt w:val="decimal"/>
      <w:lvlText w:val="%5."/>
      <w:lvlJc w:val="left"/>
      <w:pPr>
        <w:tabs>
          <w:tab w:val="num" w:pos="3600"/>
        </w:tabs>
        <w:ind w:left="3600" w:hanging="360"/>
      </w:pPr>
    </w:lvl>
    <w:lvl w:ilvl="5" w:tplc="F0E04940" w:tentative="1">
      <w:start w:val="1"/>
      <w:numFmt w:val="decimal"/>
      <w:lvlText w:val="%6."/>
      <w:lvlJc w:val="left"/>
      <w:pPr>
        <w:tabs>
          <w:tab w:val="num" w:pos="4320"/>
        </w:tabs>
        <w:ind w:left="4320" w:hanging="360"/>
      </w:pPr>
    </w:lvl>
    <w:lvl w:ilvl="6" w:tplc="91A6F8D0" w:tentative="1">
      <w:start w:val="1"/>
      <w:numFmt w:val="decimal"/>
      <w:lvlText w:val="%7."/>
      <w:lvlJc w:val="left"/>
      <w:pPr>
        <w:tabs>
          <w:tab w:val="num" w:pos="5040"/>
        </w:tabs>
        <w:ind w:left="5040" w:hanging="360"/>
      </w:pPr>
    </w:lvl>
    <w:lvl w:ilvl="7" w:tplc="E4DC48CA" w:tentative="1">
      <w:start w:val="1"/>
      <w:numFmt w:val="decimal"/>
      <w:lvlText w:val="%8."/>
      <w:lvlJc w:val="left"/>
      <w:pPr>
        <w:tabs>
          <w:tab w:val="num" w:pos="5760"/>
        </w:tabs>
        <w:ind w:left="5760" w:hanging="360"/>
      </w:pPr>
    </w:lvl>
    <w:lvl w:ilvl="8" w:tplc="C15C72DC" w:tentative="1">
      <w:start w:val="1"/>
      <w:numFmt w:val="decimal"/>
      <w:lvlText w:val="%9."/>
      <w:lvlJc w:val="left"/>
      <w:pPr>
        <w:tabs>
          <w:tab w:val="num" w:pos="6480"/>
        </w:tabs>
        <w:ind w:left="6480" w:hanging="360"/>
      </w:pPr>
    </w:lvl>
  </w:abstractNum>
  <w:abstractNum w:abstractNumId="17">
    <w:nsid w:val="333B0D55"/>
    <w:multiLevelType w:val="hybridMultilevel"/>
    <w:tmpl w:val="6FEC12EA"/>
    <w:lvl w:ilvl="0" w:tplc="2B72356E">
      <w:start w:val="1"/>
      <w:numFmt w:val="lowerLetter"/>
      <w:lvlText w:val="(%1)"/>
      <w:lvlJc w:val="left"/>
      <w:pPr>
        <w:ind w:left="1506" w:hanging="360"/>
      </w:pPr>
      <w:rPr>
        <w:rFonts w:hint="default"/>
        <w:b w:val="0"/>
        <w:bCs w:val="0"/>
        <w:lang w:val="en-US"/>
      </w:rPr>
    </w:lvl>
    <w:lvl w:ilvl="1" w:tplc="04090019" w:tentative="1">
      <w:start w:val="1"/>
      <w:numFmt w:val="lowerLetter"/>
      <w:lvlText w:val="%2."/>
      <w:lvlJc w:val="left"/>
      <w:pPr>
        <w:ind w:left="2226" w:hanging="360"/>
      </w:pPr>
    </w:lvl>
    <w:lvl w:ilvl="2" w:tplc="0409001B" w:tentative="1">
      <w:start w:val="1"/>
      <w:numFmt w:val="lowerRoman"/>
      <w:lvlText w:val="%3."/>
      <w:lvlJc w:val="right"/>
      <w:pPr>
        <w:ind w:left="2946" w:hanging="180"/>
      </w:pPr>
    </w:lvl>
    <w:lvl w:ilvl="3" w:tplc="0409000F" w:tentative="1">
      <w:start w:val="1"/>
      <w:numFmt w:val="decimal"/>
      <w:lvlText w:val="%4."/>
      <w:lvlJc w:val="left"/>
      <w:pPr>
        <w:ind w:left="3666" w:hanging="360"/>
      </w:pPr>
    </w:lvl>
    <w:lvl w:ilvl="4" w:tplc="04090019" w:tentative="1">
      <w:start w:val="1"/>
      <w:numFmt w:val="lowerLetter"/>
      <w:lvlText w:val="%5."/>
      <w:lvlJc w:val="left"/>
      <w:pPr>
        <w:ind w:left="4386" w:hanging="360"/>
      </w:pPr>
    </w:lvl>
    <w:lvl w:ilvl="5" w:tplc="0409001B" w:tentative="1">
      <w:start w:val="1"/>
      <w:numFmt w:val="lowerRoman"/>
      <w:lvlText w:val="%6."/>
      <w:lvlJc w:val="right"/>
      <w:pPr>
        <w:ind w:left="5106" w:hanging="180"/>
      </w:pPr>
    </w:lvl>
    <w:lvl w:ilvl="6" w:tplc="0409000F" w:tentative="1">
      <w:start w:val="1"/>
      <w:numFmt w:val="decimal"/>
      <w:lvlText w:val="%7."/>
      <w:lvlJc w:val="left"/>
      <w:pPr>
        <w:ind w:left="5826" w:hanging="360"/>
      </w:pPr>
    </w:lvl>
    <w:lvl w:ilvl="7" w:tplc="04090019" w:tentative="1">
      <w:start w:val="1"/>
      <w:numFmt w:val="lowerLetter"/>
      <w:lvlText w:val="%8."/>
      <w:lvlJc w:val="left"/>
      <w:pPr>
        <w:ind w:left="6546" w:hanging="360"/>
      </w:pPr>
    </w:lvl>
    <w:lvl w:ilvl="8" w:tplc="0409001B" w:tentative="1">
      <w:start w:val="1"/>
      <w:numFmt w:val="lowerRoman"/>
      <w:lvlText w:val="%9."/>
      <w:lvlJc w:val="right"/>
      <w:pPr>
        <w:ind w:left="7266" w:hanging="180"/>
      </w:pPr>
    </w:lvl>
  </w:abstractNum>
  <w:abstractNum w:abstractNumId="18">
    <w:nsid w:val="36B8736A"/>
    <w:multiLevelType w:val="hybridMultilevel"/>
    <w:tmpl w:val="6E9CBECE"/>
    <w:lvl w:ilvl="0" w:tplc="7E3055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3861174A"/>
    <w:multiLevelType w:val="hybridMultilevel"/>
    <w:tmpl w:val="70863AC0"/>
    <w:lvl w:ilvl="0" w:tplc="0421000F">
      <w:start w:val="1"/>
      <w:numFmt w:val="decimal"/>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20">
    <w:nsid w:val="3B0605FB"/>
    <w:multiLevelType w:val="hybridMultilevel"/>
    <w:tmpl w:val="AD1EC384"/>
    <w:lvl w:ilvl="0" w:tplc="2B72356E">
      <w:start w:val="1"/>
      <w:numFmt w:val="lowerLetter"/>
      <w:lvlText w:val="(%1)"/>
      <w:lvlJc w:val="left"/>
      <w:pPr>
        <w:ind w:left="1440" w:hanging="720"/>
      </w:pPr>
      <w:rPr>
        <w:rFonts w:hint="default"/>
        <w:b w:val="0"/>
        <w:bCs w:val="0"/>
        <w:lang w:val="en-US"/>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1">
    <w:nsid w:val="42087CA3"/>
    <w:multiLevelType w:val="hybridMultilevel"/>
    <w:tmpl w:val="B88C66F4"/>
    <w:lvl w:ilvl="0" w:tplc="34B8C070">
      <w:start w:val="1"/>
      <w:numFmt w:val="upperLetter"/>
      <w:lvlText w:val="%1."/>
      <w:lvlJc w:val="left"/>
      <w:pPr>
        <w:tabs>
          <w:tab w:val="num" w:pos="720"/>
        </w:tabs>
        <w:ind w:left="720" w:hanging="360"/>
      </w:pPr>
    </w:lvl>
    <w:lvl w:ilvl="1" w:tplc="1A9C1746" w:tentative="1">
      <w:start w:val="1"/>
      <w:numFmt w:val="upperLetter"/>
      <w:lvlText w:val="%2."/>
      <w:lvlJc w:val="left"/>
      <w:pPr>
        <w:tabs>
          <w:tab w:val="num" w:pos="1440"/>
        </w:tabs>
        <w:ind w:left="1440" w:hanging="360"/>
      </w:pPr>
    </w:lvl>
    <w:lvl w:ilvl="2" w:tplc="24AE7D52" w:tentative="1">
      <w:start w:val="1"/>
      <w:numFmt w:val="upperLetter"/>
      <w:lvlText w:val="%3."/>
      <w:lvlJc w:val="left"/>
      <w:pPr>
        <w:tabs>
          <w:tab w:val="num" w:pos="2160"/>
        </w:tabs>
        <w:ind w:left="2160" w:hanging="360"/>
      </w:pPr>
    </w:lvl>
    <w:lvl w:ilvl="3" w:tplc="3B0E004A" w:tentative="1">
      <w:start w:val="1"/>
      <w:numFmt w:val="upperLetter"/>
      <w:lvlText w:val="%4."/>
      <w:lvlJc w:val="left"/>
      <w:pPr>
        <w:tabs>
          <w:tab w:val="num" w:pos="2880"/>
        </w:tabs>
        <w:ind w:left="2880" w:hanging="360"/>
      </w:pPr>
    </w:lvl>
    <w:lvl w:ilvl="4" w:tplc="967A7456" w:tentative="1">
      <w:start w:val="1"/>
      <w:numFmt w:val="upperLetter"/>
      <w:lvlText w:val="%5."/>
      <w:lvlJc w:val="left"/>
      <w:pPr>
        <w:tabs>
          <w:tab w:val="num" w:pos="3600"/>
        </w:tabs>
        <w:ind w:left="3600" w:hanging="360"/>
      </w:pPr>
    </w:lvl>
    <w:lvl w:ilvl="5" w:tplc="A516C25A" w:tentative="1">
      <w:start w:val="1"/>
      <w:numFmt w:val="upperLetter"/>
      <w:lvlText w:val="%6."/>
      <w:lvlJc w:val="left"/>
      <w:pPr>
        <w:tabs>
          <w:tab w:val="num" w:pos="4320"/>
        </w:tabs>
        <w:ind w:left="4320" w:hanging="360"/>
      </w:pPr>
    </w:lvl>
    <w:lvl w:ilvl="6" w:tplc="76AE4C02" w:tentative="1">
      <w:start w:val="1"/>
      <w:numFmt w:val="upperLetter"/>
      <w:lvlText w:val="%7."/>
      <w:lvlJc w:val="left"/>
      <w:pPr>
        <w:tabs>
          <w:tab w:val="num" w:pos="5040"/>
        </w:tabs>
        <w:ind w:left="5040" w:hanging="360"/>
      </w:pPr>
    </w:lvl>
    <w:lvl w:ilvl="7" w:tplc="3F68CC06" w:tentative="1">
      <w:start w:val="1"/>
      <w:numFmt w:val="upperLetter"/>
      <w:lvlText w:val="%8."/>
      <w:lvlJc w:val="left"/>
      <w:pPr>
        <w:tabs>
          <w:tab w:val="num" w:pos="5760"/>
        </w:tabs>
        <w:ind w:left="5760" w:hanging="360"/>
      </w:pPr>
    </w:lvl>
    <w:lvl w:ilvl="8" w:tplc="B94C1B46" w:tentative="1">
      <w:start w:val="1"/>
      <w:numFmt w:val="upperLetter"/>
      <w:lvlText w:val="%9."/>
      <w:lvlJc w:val="left"/>
      <w:pPr>
        <w:tabs>
          <w:tab w:val="num" w:pos="6480"/>
        </w:tabs>
        <w:ind w:left="6480" w:hanging="360"/>
      </w:pPr>
    </w:lvl>
  </w:abstractNum>
  <w:abstractNum w:abstractNumId="22">
    <w:nsid w:val="430A0A38"/>
    <w:multiLevelType w:val="hybridMultilevel"/>
    <w:tmpl w:val="AD1EC384"/>
    <w:lvl w:ilvl="0" w:tplc="2B72356E">
      <w:start w:val="1"/>
      <w:numFmt w:val="lowerLetter"/>
      <w:lvlText w:val="(%1)"/>
      <w:lvlJc w:val="left"/>
      <w:pPr>
        <w:ind w:left="1440" w:hanging="720"/>
      </w:pPr>
      <w:rPr>
        <w:rFonts w:hint="default"/>
        <w:b w:val="0"/>
        <w:bCs w:val="0"/>
        <w:lang w:val="en-US"/>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3">
    <w:nsid w:val="46560C55"/>
    <w:multiLevelType w:val="hybridMultilevel"/>
    <w:tmpl w:val="97700870"/>
    <w:lvl w:ilvl="0" w:tplc="355C88CC">
      <w:start w:val="1"/>
      <w:numFmt w:val="lowerLetter"/>
      <w:lvlText w:val="%1."/>
      <w:lvlJc w:val="left"/>
      <w:pPr>
        <w:ind w:left="786" w:hanging="360"/>
      </w:pPr>
      <w:rPr>
        <w:rFonts w:hint="default"/>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nsid w:val="47DD2B2D"/>
    <w:multiLevelType w:val="hybridMultilevel"/>
    <w:tmpl w:val="450AE522"/>
    <w:lvl w:ilvl="0" w:tplc="EA94CDD4">
      <w:start w:val="1"/>
      <w:numFmt w:val="decimal"/>
      <w:lvlText w:val="%1."/>
      <w:lvlJc w:val="left"/>
      <w:pPr>
        <w:tabs>
          <w:tab w:val="num" w:pos="720"/>
        </w:tabs>
        <w:ind w:left="720" w:hanging="360"/>
      </w:pPr>
    </w:lvl>
    <w:lvl w:ilvl="1" w:tplc="C4D00710" w:tentative="1">
      <w:start w:val="1"/>
      <w:numFmt w:val="decimal"/>
      <w:lvlText w:val="%2."/>
      <w:lvlJc w:val="left"/>
      <w:pPr>
        <w:tabs>
          <w:tab w:val="num" w:pos="1440"/>
        </w:tabs>
        <w:ind w:left="1440" w:hanging="360"/>
      </w:pPr>
    </w:lvl>
    <w:lvl w:ilvl="2" w:tplc="3A9273D4" w:tentative="1">
      <w:start w:val="1"/>
      <w:numFmt w:val="decimal"/>
      <w:lvlText w:val="%3."/>
      <w:lvlJc w:val="left"/>
      <w:pPr>
        <w:tabs>
          <w:tab w:val="num" w:pos="2160"/>
        </w:tabs>
        <w:ind w:left="2160" w:hanging="360"/>
      </w:pPr>
    </w:lvl>
    <w:lvl w:ilvl="3" w:tplc="14DA5434" w:tentative="1">
      <w:start w:val="1"/>
      <w:numFmt w:val="decimal"/>
      <w:lvlText w:val="%4."/>
      <w:lvlJc w:val="left"/>
      <w:pPr>
        <w:tabs>
          <w:tab w:val="num" w:pos="2880"/>
        </w:tabs>
        <w:ind w:left="2880" w:hanging="360"/>
      </w:pPr>
    </w:lvl>
    <w:lvl w:ilvl="4" w:tplc="BFD86D8E" w:tentative="1">
      <w:start w:val="1"/>
      <w:numFmt w:val="decimal"/>
      <w:lvlText w:val="%5."/>
      <w:lvlJc w:val="left"/>
      <w:pPr>
        <w:tabs>
          <w:tab w:val="num" w:pos="3600"/>
        </w:tabs>
        <w:ind w:left="3600" w:hanging="360"/>
      </w:pPr>
    </w:lvl>
    <w:lvl w:ilvl="5" w:tplc="7956711A" w:tentative="1">
      <w:start w:val="1"/>
      <w:numFmt w:val="decimal"/>
      <w:lvlText w:val="%6."/>
      <w:lvlJc w:val="left"/>
      <w:pPr>
        <w:tabs>
          <w:tab w:val="num" w:pos="4320"/>
        </w:tabs>
        <w:ind w:left="4320" w:hanging="360"/>
      </w:pPr>
    </w:lvl>
    <w:lvl w:ilvl="6" w:tplc="8850D6BE" w:tentative="1">
      <w:start w:val="1"/>
      <w:numFmt w:val="decimal"/>
      <w:lvlText w:val="%7."/>
      <w:lvlJc w:val="left"/>
      <w:pPr>
        <w:tabs>
          <w:tab w:val="num" w:pos="5040"/>
        </w:tabs>
        <w:ind w:left="5040" w:hanging="360"/>
      </w:pPr>
    </w:lvl>
    <w:lvl w:ilvl="7" w:tplc="F50EC278" w:tentative="1">
      <w:start w:val="1"/>
      <w:numFmt w:val="decimal"/>
      <w:lvlText w:val="%8."/>
      <w:lvlJc w:val="left"/>
      <w:pPr>
        <w:tabs>
          <w:tab w:val="num" w:pos="5760"/>
        </w:tabs>
        <w:ind w:left="5760" w:hanging="360"/>
      </w:pPr>
    </w:lvl>
    <w:lvl w:ilvl="8" w:tplc="F48E7732" w:tentative="1">
      <w:start w:val="1"/>
      <w:numFmt w:val="decimal"/>
      <w:lvlText w:val="%9."/>
      <w:lvlJc w:val="left"/>
      <w:pPr>
        <w:tabs>
          <w:tab w:val="num" w:pos="6480"/>
        </w:tabs>
        <w:ind w:left="6480" w:hanging="360"/>
      </w:pPr>
    </w:lvl>
  </w:abstractNum>
  <w:abstractNum w:abstractNumId="25">
    <w:nsid w:val="482B6F35"/>
    <w:multiLevelType w:val="hybridMultilevel"/>
    <w:tmpl w:val="51DCFC2C"/>
    <w:lvl w:ilvl="0" w:tplc="0421000F">
      <w:start w:val="1"/>
      <w:numFmt w:val="decimal"/>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26">
    <w:nsid w:val="4A822106"/>
    <w:multiLevelType w:val="hybridMultilevel"/>
    <w:tmpl w:val="92D8DEE0"/>
    <w:lvl w:ilvl="0" w:tplc="5478F7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53F53542"/>
    <w:multiLevelType w:val="hybridMultilevel"/>
    <w:tmpl w:val="BB622D1E"/>
    <w:lvl w:ilvl="0" w:tplc="0421000F">
      <w:start w:val="1"/>
      <w:numFmt w:val="decimal"/>
      <w:lvlText w:val="%1."/>
      <w:lvlJc w:val="left"/>
      <w:pPr>
        <w:ind w:left="720" w:hanging="360"/>
      </w:p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8">
    <w:nsid w:val="549D440A"/>
    <w:multiLevelType w:val="hybridMultilevel"/>
    <w:tmpl w:val="CFF48346"/>
    <w:lvl w:ilvl="0" w:tplc="7696EAAA">
      <w:start w:val="1"/>
      <w:numFmt w:val="decimal"/>
      <w:lvlText w:val="%1."/>
      <w:lvlJc w:val="left"/>
      <w:pPr>
        <w:tabs>
          <w:tab w:val="num" w:pos="720"/>
        </w:tabs>
        <w:ind w:left="720" w:hanging="360"/>
      </w:pPr>
    </w:lvl>
    <w:lvl w:ilvl="1" w:tplc="13FCF7B6" w:tentative="1">
      <w:start w:val="1"/>
      <w:numFmt w:val="decimal"/>
      <w:lvlText w:val="%2."/>
      <w:lvlJc w:val="left"/>
      <w:pPr>
        <w:tabs>
          <w:tab w:val="num" w:pos="1440"/>
        </w:tabs>
        <w:ind w:left="1440" w:hanging="360"/>
      </w:pPr>
    </w:lvl>
    <w:lvl w:ilvl="2" w:tplc="8176260C" w:tentative="1">
      <w:start w:val="1"/>
      <w:numFmt w:val="decimal"/>
      <w:lvlText w:val="%3."/>
      <w:lvlJc w:val="left"/>
      <w:pPr>
        <w:tabs>
          <w:tab w:val="num" w:pos="2160"/>
        </w:tabs>
        <w:ind w:left="2160" w:hanging="360"/>
      </w:pPr>
    </w:lvl>
    <w:lvl w:ilvl="3" w:tplc="EB965C82" w:tentative="1">
      <w:start w:val="1"/>
      <w:numFmt w:val="decimal"/>
      <w:lvlText w:val="%4."/>
      <w:lvlJc w:val="left"/>
      <w:pPr>
        <w:tabs>
          <w:tab w:val="num" w:pos="2880"/>
        </w:tabs>
        <w:ind w:left="2880" w:hanging="360"/>
      </w:pPr>
    </w:lvl>
    <w:lvl w:ilvl="4" w:tplc="5EAE934C" w:tentative="1">
      <w:start w:val="1"/>
      <w:numFmt w:val="decimal"/>
      <w:lvlText w:val="%5."/>
      <w:lvlJc w:val="left"/>
      <w:pPr>
        <w:tabs>
          <w:tab w:val="num" w:pos="3600"/>
        </w:tabs>
        <w:ind w:left="3600" w:hanging="360"/>
      </w:pPr>
    </w:lvl>
    <w:lvl w:ilvl="5" w:tplc="554A5FE8" w:tentative="1">
      <w:start w:val="1"/>
      <w:numFmt w:val="decimal"/>
      <w:lvlText w:val="%6."/>
      <w:lvlJc w:val="left"/>
      <w:pPr>
        <w:tabs>
          <w:tab w:val="num" w:pos="4320"/>
        </w:tabs>
        <w:ind w:left="4320" w:hanging="360"/>
      </w:pPr>
    </w:lvl>
    <w:lvl w:ilvl="6" w:tplc="BFB2C344" w:tentative="1">
      <w:start w:val="1"/>
      <w:numFmt w:val="decimal"/>
      <w:lvlText w:val="%7."/>
      <w:lvlJc w:val="left"/>
      <w:pPr>
        <w:tabs>
          <w:tab w:val="num" w:pos="5040"/>
        </w:tabs>
        <w:ind w:left="5040" w:hanging="360"/>
      </w:pPr>
    </w:lvl>
    <w:lvl w:ilvl="7" w:tplc="A0DE03E6" w:tentative="1">
      <w:start w:val="1"/>
      <w:numFmt w:val="decimal"/>
      <w:lvlText w:val="%8."/>
      <w:lvlJc w:val="left"/>
      <w:pPr>
        <w:tabs>
          <w:tab w:val="num" w:pos="5760"/>
        </w:tabs>
        <w:ind w:left="5760" w:hanging="360"/>
      </w:pPr>
    </w:lvl>
    <w:lvl w:ilvl="8" w:tplc="CE62231E" w:tentative="1">
      <w:start w:val="1"/>
      <w:numFmt w:val="decimal"/>
      <w:lvlText w:val="%9."/>
      <w:lvlJc w:val="left"/>
      <w:pPr>
        <w:tabs>
          <w:tab w:val="num" w:pos="6480"/>
        </w:tabs>
        <w:ind w:left="6480" w:hanging="360"/>
      </w:pPr>
    </w:lvl>
  </w:abstractNum>
  <w:abstractNum w:abstractNumId="29">
    <w:nsid w:val="57291811"/>
    <w:multiLevelType w:val="hybridMultilevel"/>
    <w:tmpl w:val="A2B80148"/>
    <w:lvl w:ilvl="0" w:tplc="8EDE5B80">
      <w:numFmt w:val="bullet"/>
      <w:lvlText w:val="-"/>
      <w:lvlJc w:val="left"/>
      <w:pPr>
        <w:ind w:left="720" w:hanging="360"/>
      </w:pPr>
      <w:rPr>
        <w:rFonts w:ascii="Times New Roman" w:eastAsiaTheme="minorEastAsia" w:hAnsi="Times New Roman" w:cs="Times New Roman"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30">
    <w:nsid w:val="58E805BF"/>
    <w:multiLevelType w:val="hybridMultilevel"/>
    <w:tmpl w:val="BE125AC4"/>
    <w:lvl w:ilvl="0" w:tplc="721E81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603802DA"/>
    <w:multiLevelType w:val="hybridMultilevel"/>
    <w:tmpl w:val="22D4A05E"/>
    <w:lvl w:ilvl="0" w:tplc="0421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60817583"/>
    <w:multiLevelType w:val="hybridMultilevel"/>
    <w:tmpl w:val="D646D9EE"/>
    <w:lvl w:ilvl="0" w:tplc="39B2F128">
      <w:start w:val="1"/>
      <w:numFmt w:val="decimal"/>
      <w:lvlText w:val="%1."/>
      <w:lvlJc w:val="left"/>
      <w:pPr>
        <w:tabs>
          <w:tab w:val="num" w:pos="720"/>
        </w:tabs>
        <w:ind w:left="720" w:hanging="360"/>
      </w:pPr>
    </w:lvl>
    <w:lvl w:ilvl="1" w:tplc="28B28DBE" w:tentative="1">
      <w:start w:val="1"/>
      <w:numFmt w:val="decimal"/>
      <w:lvlText w:val="%2."/>
      <w:lvlJc w:val="left"/>
      <w:pPr>
        <w:tabs>
          <w:tab w:val="num" w:pos="1440"/>
        </w:tabs>
        <w:ind w:left="1440" w:hanging="360"/>
      </w:pPr>
    </w:lvl>
    <w:lvl w:ilvl="2" w:tplc="3E26B2B0" w:tentative="1">
      <w:start w:val="1"/>
      <w:numFmt w:val="decimal"/>
      <w:lvlText w:val="%3."/>
      <w:lvlJc w:val="left"/>
      <w:pPr>
        <w:tabs>
          <w:tab w:val="num" w:pos="2160"/>
        </w:tabs>
        <w:ind w:left="2160" w:hanging="360"/>
      </w:pPr>
    </w:lvl>
    <w:lvl w:ilvl="3" w:tplc="A066EE5A" w:tentative="1">
      <w:start w:val="1"/>
      <w:numFmt w:val="decimal"/>
      <w:lvlText w:val="%4."/>
      <w:lvlJc w:val="left"/>
      <w:pPr>
        <w:tabs>
          <w:tab w:val="num" w:pos="2880"/>
        </w:tabs>
        <w:ind w:left="2880" w:hanging="360"/>
      </w:pPr>
    </w:lvl>
    <w:lvl w:ilvl="4" w:tplc="8AFEB444" w:tentative="1">
      <w:start w:val="1"/>
      <w:numFmt w:val="decimal"/>
      <w:lvlText w:val="%5."/>
      <w:lvlJc w:val="left"/>
      <w:pPr>
        <w:tabs>
          <w:tab w:val="num" w:pos="3600"/>
        </w:tabs>
        <w:ind w:left="3600" w:hanging="360"/>
      </w:pPr>
    </w:lvl>
    <w:lvl w:ilvl="5" w:tplc="3D929D2A" w:tentative="1">
      <w:start w:val="1"/>
      <w:numFmt w:val="decimal"/>
      <w:lvlText w:val="%6."/>
      <w:lvlJc w:val="left"/>
      <w:pPr>
        <w:tabs>
          <w:tab w:val="num" w:pos="4320"/>
        </w:tabs>
        <w:ind w:left="4320" w:hanging="360"/>
      </w:pPr>
    </w:lvl>
    <w:lvl w:ilvl="6" w:tplc="C5BC47DA" w:tentative="1">
      <w:start w:val="1"/>
      <w:numFmt w:val="decimal"/>
      <w:lvlText w:val="%7."/>
      <w:lvlJc w:val="left"/>
      <w:pPr>
        <w:tabs>
          <w:tab w:val="num" w:pos="5040"/>
        </w:tabs>
        <w:ind w:left="5040" w:hanging="360"/>
      </w:pPr>
    </w:lvl>
    <w:lvl w:ilvl="7" w:tplc="FAD0C09A" w:tentative="1">
      <w:start w:val="1"/>
      <w:numFmt w:val="decimal"/>
      <w:lvlText w:val="%8."/>
      <w:lvlJc w:val="left"/>
      <w:pPr>
        <w:tabs>
          <w:tab w:val="num" w:pos="5760"/>
        </w:tabs>
        <w:ind w:left="5760" w:hanging="360"/>
      </w:pPr>
    </w:lvl>
    <w:lvl w:ilvl="8" w:tplc="4886BFA8" w:tentative="1">
      <w:start w:val="1"/>
      <w:numFmt w:val="decimal"/>
      <w:lvlText w:val="%9."/>
      <w:lvlJc w:val="left"/>
      <w:pPr>
        <w:tabs>
          <w:tab w:val="num" w:pos="6480"/>
        </w:tabs>
        <w:ind w:left="6480" w:hanging="360"/>
      </w:pPr>
    </w:lvl>
  </w:abstractNum>
  <w:abstractNum w:abstractNumId="33">
    <w:nsid w:val="631E3B46"/>
    <w:multiLevelType w:val="hybridMultilevel"/>
    <w:tmpl w:val="7AF44D8C"/>
    <w:lvl w:ilvl="0" w:tplc="38090019">
      <w:start w:val="1"/>
      <w:numFmt w:val="lowerLetter"/>
      <w:lvlText w:val="%1."/>
      <w:lvlJc w:val="left"/>
      <w:pPr>
        <w:ind w:left="1146" w:hanging="360"/>
      </w:pPr>
    </w:lvl>
    <w:lvl w:ilvl="1" w:tplc="38090019" w:tentative="1">
      <w:start w:val="1"/>
      <w:numFmt w:val="lowerLetter"/>
      <w:lvlText w:val="%2."/>
      <w:lvlJc w:val="left"/>
      <w:pPr>
        <w:ind w:left="1866" w:hanging="360"/>
      </w:pPr>
    </w:lvl>
    <w:lvl w:ilvl="2" w:tplc="3809001B" w:tentative="1">
      <w:start w:val="1"/>
      <w:numFmt w:val="lowerRoman"/>
      <w:lvlText w:val="%3."/>
      <w:lvlJc w:val="right"/>
      <w:pPr>
        <w:ind w:left="2586" w:hanging="180"/>
      </w:pPr>
    </w:lvl>
    <w:lvl w:ilvl="3" w:tplc="3809000F" w:tentative="1">
      <w:start w:val="1"/>
      <w:numFmt w:val="decimal"/>
      <w:lvlText w:val="%4."/>
      <w:lvlJc w:val="left"/>
      <w:pPr>
        <w:ind w:left="3306" w:hanging="360"/>
      </w:pPr>
    </w:lvl>
    <w:lvl w:ilvl="4" w:tplc="38090019" w:tentative="1">
      <w:start w:val="1"/>
      <w:numFmt w:val="lowerLetter"/>
      <w:lvlText w:val="%5."/>
      <w:lvlJc w:val="left"/>
      <w:pPr>
        <w:ind w:left="4026" w:hanging="360"/>
      </w:pPr>
    </w:lvl>
    <w:lvl w:ilvl="5" w:tplc="3809001B" w:tentative="1">
      <w:start w:val="1"/>
      <w:numFmt w:val="lowerRoman"/>
      <w:lvlText w:val="%6."/>
      <w:lvlJc w:val="right"/>
      <w:pPr>
        <w:ind w:left="4746" w:hanging="180"/>
      </w:pPr>
    </w:lvl>
    <w:lvl w:ilvl="6" w:tplc="3809000F" w:tentative="1">
      <w:start w:val="1"/>
      <w:numFmt w:val="decimal"/>
      <w:lvlText w:val="%7."/>
      <w:lvlJc w:val="left"/>
      <w:pPr>
        <w:ind w:left="5466" w:hanging="360"/>
      </w:pPr>
    </w:lvl>
    <w:lvl w:ilvl="7" w:tplc="38090019" w:tentative="1">
      <w:start w:val="1"/>
      <w:numFmt w:val="lowerLetter"/>
      <w:lvlText w:val="%8."/>
      <w:lvlJc w:val="left"/>
      <w:pPr>
        <w:ind w:left="6186" w:hanging="360"/>
      </w:pPr>
    </w:lvl>
    <w:lvl w:ilvl="8" w:tplc="3809001B" w:tentative="1">
      <w:start w:val="1"/>
      <w:numFmt w:val="lowerRoman"/>
      <w:lvlText w:val="%9."/>
      <w:lvlJc w:val="right"/>
      <w:pPr>
        <w:ind w:left="6906" w:hanging="180"/>
      </w:pPr>
    </w:lvl>
  </w:abstractNum>
  <w:abstractNum w:abstractNumId="34">
    <w:nsid w:val="64282CCA"/>
    <w:multiLevelType w:val="hybridMultilevel"/>
    <w:tmpl w:val="F3A250C6"/>
    <w:lvl w:ilvl="0" w:tplc="190647F6">
      <w:start w:val="1"/>
      <w:numFmt w:val="bullet"/>
      <w:lvlText w:val=""/>
      <w:lvlJc w:val="left"/>
      <w:pPr>
        <w:tabs>
          <w:tab w:val="num" w:pos="720"/>
        </w:tabs>
        <w:ind w:left="720" w:hanging="360"/>
      </w:pPr>
      <w:rPr>
        <w:rFonts w:ascii="Wingdings" w:hAnsi="Wingdings" w:hint="default"/>
      </w:rPr>
    </w:lvl>
    <w:lvl w:ilvl="1" w:tplc="3774ED1E">
      <w:start w:val="1"/>
      <w:numFmt w:val="bullet"/>
      <w:lvlText w:val=""/>
      <w:lvlJc w:val="left"/>
      <w:pPr>
        <w:tabs>
          <w:tab w:val="num" w:pos="1440"/>
        </w:tabs>
        <w:ind w:left="1440" w:hanging="360"/>
      </w:pPr>
      <w:rPr>
        <w:rFonts w:ascii="Wingdings" w:hAnsi="Wingdings" w:hint="default"/>
      </w:rPr>
    </w:lvl>
    <w:lvl w:ilvl="2" w:tplc="54966366" w:tentative="1">
      <w:start w:val="1"/>
      <w:numFmt w:val="bullet"/>
      <w:lvlText w:val=""/>
      <w:lvlJc w:val="left"/>
      <w:pPr>
        <w:tabs>
          <w:tab w:val="num" w:pos="2160"/>
        </w:tabs>
        <w:ind w:left="2160" w:hanging="360"/>
      </w:pPr>
      <w:rPr>
        <w:rFonts w:ascii="Wingdings" w:hAnsi="Wingdings" w:hint="default"/>
      </w:rPr>
    </w:lvl>
    <w:lvl w:ilvl="3" w:tplc="B6822D7A" w:tentative="1">
      <w:start w:val="1"/>
      <w:numFmt w:val="bullet"/>
      <w:lvlText w:val=""/>
      <w:lvlJc w:val="left"/>
      <w:pPr>
        <w:tabs>
          <w:tab w:val="num" w:pos="2880"/>
        </w:tabs>
        <w:ind w:left="2880" w:hanging="360"/>
      </w:pPr>
      <w:rPr>
        <w:rFonts w:ascii="Wingdings" w:hAnsi="Wingdings" w:hint="default"/>
      </w:rPr>
    </w:lvl>
    <w:lvl w:ilvl="4" w:tplc="052E2E16" w:tentative="1">
      <w:start w:val="1"/>
      <w:numFmt w:val="bullet"/>
      <w:lvlText w:val=""/>
      <w:lvlJc w:val="left"/>
      <w:pPr>
        <w:tabs>
          <w:tab w:val="num" w:pos="3600"/>
        </w:tabs>
        <w:ind w:left="3600" w:hanging="360"/>
      </w:pPr>
      <w:rPr>
        <w:rFonts w:ascii="Wingdings" w:hAnsi="Wingdings" w:hint="default"/>
      </w:rPr>
    </w:lvl>
    <w:lvl w:ilvl="5" w:tplc="78B88A6E" w:tentative="1">
      <w:start w:val="1"/>
      <w:numFmt w:val="bullet"/>
      <w:lvlText w:val=""/>
      <w:lvlJc w:val="left"/>
      <w:pPr>
        <w:tabs>
          <w:tab w:val="num" w:pos="4320"/>
        </w:tabs>
        <w:ind w:left="4320" w:hanging="360"/>
      </w:pPr>
      <w:rPr>
        <w:rFonts w:ascii="Wingdings" w:hAnsi="Wingdings" w:hint="default"/>
      </w:rPr>
    </w:lvl>
    <w:lvl w:ilvl="6" w:tplc="1DCEB47A" w:tentative="1">
      <w:start w:val="1"/>
      <w:numFmt w:val="bullet"/>
      <w:lvlText w:val=""/>
      <w:lvlJc w:val="left"/>
      <w:pPr>
        <w:tabs>
          <w:tab w:val="num" w:pos="5040"/>
        </w:tabs>
        <w:ind w:left="5040" w:hanging="360"/>
      </w:pPr>
      <w:rPr>
        <w:rFonts w:ascii="Wingdings" w:hAnsi="Wingdings" w:hint="default"/>
      </w:rPr>
    </w:lvl>
    <w:lvl w:ilvl="7" w:tplc="2A3A5932" w:tentative="1">
      <w:start w:val="1"/>
      <w:numFmt w:val="bullet"/>
      <w:lvlText w:val=""/>
      <w:lvlJc w:val="left"/>
      <w:pPr>
        <w:tabs>
          <w:tab w:val="num" w:pos="5760"/>
        </w:tabs>
        <w:ind w:left="5760" w:hanging="360"/>
      </w:pPr>
      <w:rPr>
        <w:rFonts w:ascii="Wingdings" w:hAnsi="Wingdings" w:hint="default"/>
      </w:rPr>
    </w:lvl>
    <w:lvl w:ilvl="8" w:tplc="62387152" w:tentative="1">
      <w:start w:val="1"/>
      <w:numFmt w:val="bullet"/>
      <w:lvlText w:val=""/>
      <w:lvlJc w:val="left"/>
      <w:pPr>
        <w:tabs>
          <w:tab w:val="num" w:pos="6480"/>
        </w:tabs>
        <w:ind w:left="6480" w:hanging="360"/>
      </w:pPr>
      <w:rPr>
        <w:rFonts w:ascii="Wingdings" w:hAnsi="Wingdings" w:hint="default"/>
      </w:rPr>
    </w:lvl>
  </w:abstractNum>
  <w:abstractNum w:abstractNumId="35">
    <w:nsid w:val="68E313CA"/>
    <w:multiLevelType w:val="hybridMultilevel"/>
    <w:tmpl w:val="3BE05DC4"/>
    <w:lvl w:ilvl="0" w:tplc="CB52C22A">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36">
    <w:nsid w:val="6AB01CFF"/>
    <w:multiLevelType w:val="hybridMultilevel"/>
    <w:tmpl w:val="AD1EC384"/>
    <w:lvl w:ilvl="0" w:tplc="2B72356E">
      <w:start w:val="1"/>
      <w:numFmt w:val="lowerLetter"/>
      <w:lvlText w:val="(%1)"/>
      <w:lvlJc w:val="left"/>
      <w:pPr>
        <w:ind w:left="1440" w:hanging="720"/>
      </w:pPr>
      <w:rPr>
        <w:rFonts w:hint="default"/>
        <w:b w:val="0"/>
        <w:bCs w:val="0"/>
        <w:lang w:val="en-US"/>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37">
    <w:nsid w:val="6E7D07AA"/>
    <w:multiLevelType w:val="hybridMultilevel"/>
    <w:tmpl w:val="8D3807CC"/>
    <w:lvl w:ilvl="0" w:tplc="830E2106">
      <w:start w:val="1"/>
      <w:numFmt w:val="decimal"/>
      <w:lvlText w:val="%1."/>
      <w:lvlJc w:val="left"/>
      <w:pPr>
        <w:tabs>
          <w:tab w:val="num" w:pos="720"/>
        </w:tabs>
        <w:ind w:left="720" w:hanging="360"/>
      </w:pPr>
    </w:lvl>
    <w:lvl w:ilvl="1" w:tplc="43022C90" w:tentative="1">
      <w:start w:val="1"/>
      <w:numFmt w:val="decimal"/>
      <w:lvlText w:val="%2."/>
      <w:lvlJc w:val="left"/>
      <w:pPr>
        <w:tabs>
          <w:tab w:val="num" w:pos="1440"/>
        </w:tabs>
        <w:ind w:left="1440" w:hanging="360"/>
      </w:pPr>
    </w:lvl>
    <w:lvl w:ilvl="2" w:tplc="D6924EA6" w:tentative="1">
      <w:start w:val="1"/>
      <w:numFmt w:val="decimal"/>
      <w:lvlText w:val="%3."/>
      <w:lvlJc w:val="left"/>
      <w:pPr>
        <w:tabs>
          <w:tab w:val="num" w:pos="2160"/>
        </w:tabs>
        <w:ind w:left="2160" w:hanging="360"/>
      </w:pPr>
    </w:lvl>
    <w:lvl w:ilvl="3" w:tplc="CDEA2AAE" w:tentative="1">
      <w:start w:val="1"/>
      <w:numFmt w:val="decimal"/>
      <w:lvlText w:val="%4."/>
      <w:lvlJc w:val="left"/>
      <w:pPr>
        <w:tabs>
          <w:tab w:val="num" w:pos="2880"/>
        </w:tabs>
        <w:ind w:left="2880" w:hanging="360"/>
      </w:pPr>
    </w:lvl>
    <w:lvl w:ilvl="4" w:tplc="B6E05526" w:tentative="1">
      <w:start w:val="1"/>
      <w:numFmt w:val="decimal"/>
      <w:lvlText w:val="%5."/>
      <w:lvlJc w:val="left"/>
      <w:pPr>
        <w:tabs>
          <w:tab w:val="num" w:pos="3600"/>
        </w:tabs>
        <w:ind w:left="3600" w:hanging="360"/>
      </w:pPr>
    </w:lvl>
    <w:lvl w:ilvl="5" w:tplc="2506DCF2" w:tentative="1">
      <w:start w:val="1"/>
      <w:numFmt w:val="decimal"/>
      <w:lvlText w:val="%6."/>
      <w:lvlJc w:val="left"/>
      <w:pPr>
        <w:tabs>
          <w:tab w:val="num" w:pos="4320"/>
        </w:tabs>
        <w:ind w:left="4320" w:hanging="360"/>
      </w:pPr>
    </w:lvl>
    <w:lvl w:ilvl="6" w:tplc="E1842D02" w:tentative="1">
      <w:start w:val="1"/>
      <w:numFmt w:val="decimal"/>
      <w:lvlText w:val="%7."/>
      <w:lvlJc w:val="left"/>
      <w:pPr>
        <w:tabs>
          <w:tab w:val="num" w:pos="5040"/>
        </w:tabs>
        <w:ind w:left="5040" w:hanging="360"/>
      </w:pPr>
    </w:lvl>
    <w:lvl w:ilvl="7" w:tplc="F036CD42" w:tentative="1">
      <w:start w:val="1"/>
      <w:numFmt w:val="decimal"/>
      <w:lvlText w:val="%8."/>
      <w:lvlJc w:val="left"/>
      <w:pPr>
        <w:tabs>
          <w:tab w:val="num" w:pos="5760"/>
        </w:tabs>
        <w:ind w:left="5760" w:hanging="360"/>
      </w:pPr>
    </w:lvl>
    <w:lvl w:ilvl="8" w:tplc="02745BC2" w:tentative="1">
      <w:start w:val="1"/>
      <w:numFmt w:val="decimal"/>
      <w:lvlText w:val="%9."/>
      <w:lvlJc w:val="left"/>
      <w:pPr>
        <w:tabs>
          <w:tab w:val="num" w:pos="6480"/>
        </w:tabs>
        <w:ind w:left="6480" w:hanging="360"/>
      </w:pPr>
    </w:lvl>
  </w:abstractNum>
  <w:abstractNum w:abstractNumId="38">
    <w:nsid w:val="6FC105CA"/>
    <w:multiLevelType w:val="multilevel"/>
    <w:tmpl w:val="6FC105C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nsid w:val="72980636"/>
    <w:multiLevelType w:val="hybridMultilevel"/>
    <w:tmpl w:val="DEE0BAF6"/>
    <w:lvl w:ilvl="0" w:tplc="0421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nsid w:val="79BD1CDF"/>
    <w:multiLevelType w:val="hybridMultilevel"/>
    <w:tmpl w:val="A492FD2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nsid w:val="7B0F3281"/>
    <w:multiLevelType w:val="multilevel"/>
    <w:tmpl w:val="7B0F3281"/>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42">
    <w:nsid w:val="7CD3005E"/>
    <w:multiLevelType w:val="hybridMultilevel"/>
    <w:tmpl w:val="9D44C918"/>
    <w:lvl w:ilvl="0" w:tplc="0409000F">
      <w:start w:val="1"/>
      <w:numFmt w:val="decimal"/>
      <w:lvlText w:val="%1."/>
      <w:lvlJc w:val="left"/>
      <w:pPr>
        <w:ind w:left="1146" w:hanging="360"/>
      </w:pPr>
    </w:lvl>
    <w:lvl w:ilvl="1" w:tplc="38090019" w:tentative="1">
      <w:start w:val="1"/>
      <w:numFmt w:val="lowerLetter"/>
      <w:lvlText w:val="%2."/>
      <w:lvlJc w:val="left"/>
      <w:pPr>
        <w:ind w:left="1866" w:hanging="360"/>
      </w:pPr>
    </w:lvl>
    <w:lvl w:ilvl="2" w:tplc="3809001B" w:tentative="1">
      <w:start w:val="1"/>
      <w:numFmt w:val="lowerRoman"/>
      <w:lvlText w:val="%3."/>
      <w:lvlJc w:val="right"/>
      <w:pPr>
        <w:ind w:left="2586" w:hanging="180"/>
      </w:pPr>
    </w:lvl>
    <w:lvl w:ilvl="3" w:tplc="3809000F" w:tentative="1">
      <w:start w:val="1"/>
      <w:numFmt w:val="decimal"/>
      <w:lvlText w:val="%4."/>
      <w:lvlJc w:val="left"/>
      <w:pPr>
        <w:ind w:left="3306" w:hanging="360"/>
      </w:pPr>
    </w:lvl>
    <w:lvl w:ilvl="4" w:tplc="38090019" w:tentative="1">
      <w:start w:val="1"/>
      <w:numFmt w:val="lowerLetter"/>
      <w:lvlText w:val="%5."/>
      <w:lvlJc w:val="left"/>
      <w:pPr>
        <w:ind w:left="4026" w:hanging="360"/>
      </w:pPr>
    </w:lvl>
    <w:lvl w:ilvl="5" w:tplc="3809001B" w:tentative="1">
      <w:start w:val="1"/>
      <w:numFmt w:val="lowerRoman"/>
      <w:lvlText w:val="%6."/>
      <w:lvlJc w:val="right"/>
      <w:pPr>
        <w:ind w:left="4746" w:hanging="180"/>
      </w:pPr>
    </w:lvl>
    <w:lvl w:ilvl="6" w:tplc="3809000F" w:tentative="1">
      <w:start w:val="1"/>
      <w:numFmt w:val="decimal"/>
      <w:lvlText w:val="%7."/>
      <w:lvlJc w:val="left"/>
      <w:pPr>
        <w:ind w:left="5466" w:hanging="360"/>
      </w:pPr>
    </w:lvl>
    <w:lvl w:ilvl="7" w:tplc="38090019" w:tentative="1">
      <w:start w:val="1"/>
      <w:numFmt w:val="lowerLetter"/>
      <w:lvlText w:val="%8."/>
      <w:lvlJc w:val="left"/>
      <w:pPr>
        <w:ind w:left="6186" w:hanging="360"/>
      </w:pPr>
    </w:lvl>
    <w:lvl w:ilvl="8" w:tplc="3809001B" w:tentative="1">
      <w:start w:val="1"/>
      <w:numFmt w:val="lowerRoman"/>
      <w:lvlText w:val="%9."/>
      <w:lvlJc w:val="right"/>
      <w:pPr>
        <w:ind w:left="6906" w:hanging="180"/>
      </w:pPr>
    </w:lvl>
  </w:abstractNum>
  <w:num w:numId="1">
    <w:abstractNumId w:val="29"/>
  </w:num>
  <w:num w:numId="2">
    <w:abstractNumId w:val="14"/>
  </w:num>
  <w:num w:numId="3">
    <w:abstractNumId w:val="35"/>
  </w:num>
  <w:num w:numId="4">
    <w:abstractNumId w:val="3"/>
  </w:num>
  <w:num w:numId="5">
    <w:abstractNumId w:val="1"/>
  </w:num>
  <w:num w:numId="6">
    <w:abstractNumId w:val="19"/>
  </w:num>
  <w:num w:numId="7">
    <w:abstractNumId w:val="27"/>
  </w:num>
  <w:num w:numId="8">
    <w:abstractNumId w:val="36"/>
  </w:num>
  <w:num w:numId="9">
    <w:abstractNumId w:val="20"/>
  </w:num>
  <w:num w:numId="10">
    <w:abstractNumId w:val="22"/>
  </w:num>
  <w:num w:numId="11">
    <w:abstractNumId w:val="4"/>
  </w:num>
  <w:num w:numId="12">
    <w:abstractNumId w:val="28"/>
  </w:num>
  <w:num w:numId="13">
    <w:abstractNumId w:val="25"/>
  </w:num>
  <w:num w:numId="14">
    <w:abstractNumId w:val="40"/>
  </w:num>
  <w:num w:numId="15">
    <w:abstractNumId w:val="0"/>
  </w:num>
  <w:num w:numId="16">
    <w:abstractNumId w:val="39"/>
  </w:num>
  <w:num w:numId="17">
    <w:abstractNumId w:val="31"/>
  </w:num>
  <w:num w:numId="18">
    <w:abstractNumId w:val="26"/>
  </w:num>
  <w:num w:numId="19">
    <w:abstractNumId w:val="18"/>
  </w:num>
  <w:num w:numId="20">
    <w:abstractNumId w:val="6"/>
  </w:num>
  <w:num w:numId="21">
    <w:abstractNumId w:val="10"/>
  </w:num>
  <w:num w:numId="22">
    <w:abstractNumId w:val="30"/>
  </w:num>
  <w:num w:numId="23">
    <w:abstractNumId w:val="32"/>
  </w:num>
  <w:num w:numId="24">
    <w:abstractNumId w:val="41"/>
  </w:num>
  <w:num w:numId="25">
    <w:abstractNumId w:val="38"/>
  </w:num>
  <w:num w:numId="26">
    <w:abstractNumId w:val="13"/>
  </w:num>
  <w:num w:numId="27">
    <w:abstractNumId w:val="21"/>
  </w:num>
  <w:num w:numId="28">
    <w:abstractNumId w:val="15"/>
  </w:num>
  <w:num w:numId="29">
    <w:abstractNumId w:val="5"/>
  </w:num>
  <w:num w:numId="30">
    <w:abstractNumId w:val="24"/>
  </w:num>
  <w:num w:numId="31">
    <w:abstractNumId w:val="12"/>
  </w:num>
  <w:num w:numId="32">
    <w:abstractNumId w:val="16"/>
  </w:num>
  <w:num w:numId="33">
    <w:abstractNumId w:val="8"/>
  </w:num>
  <w:num w:numId="34">
    <w:abstractNumId w:val="42"/>
  </w:num>
  <w:num w:numId="35">
    <w:abstractNumId w:val="9"/>
  </w:num>
  <w:num w:numId="36">
    <w:abstractNumId w:val="33"/>
  </w:num>
  <w:num w:numId="37">
    <w:abstractNumId w:val="11"/>
  </w:num>
  <w:num w:numId="38">
    <w:abstractNumId w:val="23"/>
  </w:num>
  <w:num w:numId="39">
    <w:abstractNumId w:val="17"/>
  </w:num>
  <w:num w:numId="40">
    <w:abstractNumId w:val="34"/>
  </w:num>
  <w:num w:numId="41">
    <w:abstractNumId w:val="2"/>
  </w:num>
  <w:num w:numId="42">
    <w:abstractNumId w:val="7"/>
  </w:num>
  <w:num w:numId="43">
    <w:abstractNumId w:val="3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20A1"/>
    <w:rsid w:val="00000C5B"/>
    <w:rsid w:val="00003EF5"/>
    <w:rsid w:val="00010E73"/>
    <w:rsid w:val="00014109"/>
    <w:rsid w:val="000170E9"/>
    <w:rsid w:val="0002258C"/>
    <w:rsid w:val="00023FEF"/>
    <w:rsid w:val="00026176"/>
    <w:rsid w:val="000335DF"/>
    <w:rsid w:val="00037BD9"/>
    <w:rsid w:val="00041088"/>
    <w:rsid w:val="00044880"/>
    <w:rsid w:val="000511C1"/>
    <w:rsid w:val="00054964"/>
    <w:rsid w:val="0007264E"/>
    <w:rsid w:val="000756BF"/>
    <w:rsid w:val="0009271C"/>
    <w:rsid w:val="000945E8"/>
    <w:rsid w:val="000A5724"/>
    <w:rsid w:val="000A7D0A"/>
    <w:rsid w:val="000B4D52"/>
    <w:rsid w:val="000B4FD8"/>
    <w:rsid w:val="000C203B"/>
    <w:rsid w:val="000C4D8F"/>
    <w:rsid w:val="000C5B8A"/>
    <w:rsid w:val="000C65DD"/>
    <w:rsid w:val="000C763D"/>
    <w:rsid w:val="000D3040"/>
    <w:rsid w:val="000E0538"/>
    <w:rsid w:val="000E059F"/>
    <w:rsid w:val="000E2357"/>
    <w:rsid w:val="000E23AF"/>
    <w:rsid w:val="000E25E1"/>
    <w:rsid w:val="000E3C06"/>
    <w:rsid w:val="000F0E71"/>
    <w:rsid w:val="000F1699"/>
    <w:rsid w:val="000F41D0"/>
    <w:rsid w:val="00112FD8"/>
    <w:rsid w:val="00122261"/>
    <w:rsid w:val="00131214"/>
    <w:rsid w:val="001426DC"/>
    <w:rsid w:val="001479A0"/>
    <w:rsid w:val="00160BD4"/>
    <w:rsid w:val="0016162C"/>
    <w:rsid w:val="00175EDC"/>
    <w:rsid w:val="00184EE0"/>
    <w:rsid w:val="00187ED3"/>
    <w:rsid w:val="00196A0A"/>
    <w:rsid w:val="001A6674"/>
    <w:rsid w:val="001B4A73"/>
    <w:rsid w:val="001B5C53"/>
    <w:rsid w:val="001B6325"/>
    <w:rsid w:val="001C07DD"/>
    <w:rsid w:val="001C16FC"/>
    <w:rsid w:val="001C452C"/>
    <w:rsid w:val="001D66DA"/>
    <w:rsid w:val="001E2E38"/>
    <w:rsid w:val="001F4819"/>
    <w:rsid w:val="001F65BC"/>
    <w:rsid w:val="001F7F6C"/>
    <w:rsid w:val="002043AB"/>
    <w:rsid w:val="00204792"/>
    <w:rsid w:val="00206C4F"/>
    <w:rsid w:val="00214C5F"/>
    <w:rsid w:val="002160D8"/>
    <w:rsid w:val="00230917"/>
    <w:rsid w:val="00232F30"/>
    <w:rsid w:val="002343A7"/>
    <w:rsid w:val="002422FD"/>
    <w:rsid w:val="0024658E"/>
    <w:rsid w:val="00250441"/>
    <w:rsid w:val="00254DFD"/>
    <w:rsid w:val="00260306"/>
    <w:rsid w:val="00260F85"/>
    <w:rsid w:val="002627B0"/>
    <w:rsid w:val="00271911"/>
    <w:rsid w:val="00286B0D"/>
    <w:rsid w:val="002923D3"/>
    <w:rsid w:val="00293481"/>
    <w:rsid w:val="00295D15"/>
    <w:rsid w:val="002D3B8E"/>
    <w:rsid w:val="002D4CB6"/>
    <w:rsid w:val="002D5D61"/>
    <w:rsid w:val="002D7EBA"/>
    <w:rsid w:val="002E35AB"/>
    <w:rsid w:val="002E421A"/>
    <w:rsid w:val="002F1AF7"/>
    <w:rsid w:val="002F1DDF"/>
    <w:rsid w:val="002F2644"/>
    <w:rsid w:val="002F6014"/>
    <w:rsid w:val="00302026"/>
    <w:rsid w:val="00311122"/>
    <w:rsid w:val="00312FED"/>
    <w:rsid w:val="00315A2F"/>
    <w:rsid w:val="00316467"/>
    <w:rsid w:val="0032418C"/>
    <w:rsid w:val="0033232C"/>
    <w:rsid w:val="00332D91"/>
    <w:rsid w:val="00343480"/>
    <w:rsid w:val="003469B6"/>
    <w:rsid w:val="00352CA1"/>
    <w:rsid w:val="0035585E"/>
    <w:rsid w:val="00362441"/>
    <w:rsid w:val="0036471E"/>
    <w:rsid w:val="00373A9E"/>
    <w:rsid w:val="00374CFC"/>
    <w:rsid w:val="00380CB8"/>
    <w:rsid w:val="003818D3"/>
    <w:rsid w:val="003824DE"/>
    <w:rsid w:val="00382D7D"/>
    <w:rsid w:val="00383AE9"/>
    <w:rsid w:val="003843EE"/>
    <w:rsid w:val="00390370"/>
    <w:rsid w:val="0039215B"/>
    <w:rsid w:val="00392A9E"/>
    <w:rsid w:val="0039549A"/>
    <w:rsid w:val="003A4F49"/>
    <w:rsid w:val="003B06A5"/>
    <w:rsid w:val="003B7C48"/>
    <w:rsid w:val="003C2355"/>
    <w:rsid w:val="003C6DBF"/>
    <w:rsid w:val="003C714A"/>
    <w:rsid w:val="003D2CF3"/>
    <w:rsid w:val="003D3D06"/>
    <w:rsid w:val="003D5970"/>
    <w:rsid w:val="003D5E01"/>
    <w:rsid w:val="003D6D2E"/>
    <w:rsid w:val="003E21F1"/>
    <w:rsid w:val="003E6D40"/>
    <w:rsid w:val="003E77BC"/>
    <w:rsid w:val="003F50E9"/>
    <w:rsid w:val="0040163F"/>
    <w:rsid w:val="004121D8"/>
    <w:rsid w:val="00413894"/>
    <w:rsid w:val="00420D19"/>
    <w:rsid w:val="00424534"/>
    <w:rsid w:val="00427FC2"/>
    <w:rsid w:val="00431705"/>
    <w:rsid w:val="00433C83"/>
    <w:rsid w:val="00443940"/>
    <w:rsid w:val="00444FF6"/>
    <w:rsid w:val="00451026"/>
    <w:rsid w:val="00451252"/>
    <w:rsid w:val="00464735"/>
    <w:rsid w:val="00474B7C"/>
    <w:rsid w:val="004769CD"/>
    <w:rsid w:val="00480E7B"/>
    <w:rsid w:val="00483D89"/>
    <w:rsid w:val="004A10B9"/>
    <w:rsid w:val="004B23B1"/>
    <w:rsid w:val="004B6A8C"/>
    <w:rsid w:val="004C269A"/>
    <w:rsid w:val="004D10C2"/>
    <w:rsid w:val="004D1797"/>
    <w:rsid w:val="004D350C"/>
    <w:rsid w:val="004E64DE"/>
    <w:rsid w:val="004F373E"/>
    <w:rsid w:val="004F535D"/>
    <w:rsid w:val="005011D4"/>
    <w:rsid w:val="00504C01"/>
    <w:rsid w:val="00506D66"/>
    <w:rsid w:val="00517D78"/>
    <w:rsid w:val="005220A1"/>
    <w:rsid w:val="0052442D"/>
    <w:rsid w:val="005266F2"/>
    <w:rsid w:val="00531963"/>
    <w:rsid w:val="005373BF"/>
    <w:rsid w:val="005438A2"/>
    <w:rsid w:val="00552011"/>
    <w:rsid w:val="00555BBA"/>
    <w:rsid w:val="005713C5"/>
    <w:rsid w:val="005768B1"/>
    <w:rsid w:val="00577754"/>
    <w:rsid w:val="005921D4"/>
    <w:rsid w:val="005A0414"/>
    <w:rsid w:val="005A43E5"/>
    <w:rsid w:val="005A7394"/>
    <w:rsid w:val="005A7589"/>
    <w:rsid w:val="005B1751"/>
    <w:rsid w:val="005B305E"/>
    <w:rsid w:val="005B3300"/>
    <w:rsid w:val="005C1326"/>
    <w:rsid w:val="005C15A9"/>
    <w:rsid w:val="005D02A9"/>
    <w:rsid w:val="005D0F2B"/>
    <w:rsid w:val="005D534F"/>
    <w:rsid w:val="005D6C0B"/>
    <w:rsid w:val="005D7D1C"/>
    <w:rsid w:val="005F6779"/>
    <w:rsid w:val="006023B7"/>
    <w:rsid w:val="00602EBD"/>
    <w:rsid w:val="00607880"/>
    <w:rsid w:val="00611F97"/>
    <w:rsid w:val="0061361B"/>
    <w:rsid w:val="00616721"/>
    <w:rsid w:val="0062271C"/>
    <w:rsid w:val="0062273C"/>
    <w:rsid w:val="0062311E"/>
    <w:rsid w:val="00650A76"/>
    <w:rsid w:val="0065120F"/>
    <w:rsid w:val="00652013"/>
    <w:rsid w:val="006565D2"/>
    <w:rsid w:val="00666C86"/>
    <w:rsid w:val="00670C5F"/>
    <w:rsid w:val="00674F27"/>
    <w:rsid w:val="006821D5"/>
    <w:rsid w:val="006855A7"/>
    <w:rsid w:val="006B1D15"/>
    <w:rsid w:val="006B4759"/>
    <w:rsid w:val="006C2C3F"/>
    <w:rsid w:val="006C5832"/>
    <w:rsid w:val="006D0131"/>
    <w:rsid w:val="006D2D0B"/>
    <w:rsid w:val="006D4966"/>
    <w:rsid w:val="006F2358"/>
    <w:rsid w:val="0070060C"/>
    <w:rsid w:val="00702297"/>
    <w:rsid w:val="00702F1D"/>
    <w:rsid w:val="007038E2"/>
    <w:rsid w:val="0070533E"/>
    <w:rsid w:val="00707500"/>
    <w:rsid w:val="00714C24"/>
    <w:rsid w:val="00715E86"/>
    <w:rsid w:val="00716CFD"/>
    <w:rsid w:val="007202AF"/>
    <w:rsid w:val="00721CE3"/>
    <w:rsid w:val="00724E3A"/>
    <w:rsid w:val="00725653"/>
    <w:rsid w:val="00733944"/>
    <w:rsid w:val="00742458"/>
    <w:rsid w:val="0074268F"/>
    <w:rsid w:val="00746DE4"/>
    <w:rsid w:val="007535F7"/>
    <w:rsid w:val="007572C7"/>
    <w:rsid w:val="00766177"/>
    <w:rsid w:val="007803F6"/>
    <w:rsid w:val="0078769E"/>
    <w:rsid w:val="00787AC1"/>
    <w:rsid w:val="00797AF4"/>
    <w:rsid w:val="007A1F1E"/>
    <w:rsid w:val="007A567B"/>
    <w:rsid w:val="007A6A38"/>
    <w:rsid w:val="007A6ACF"/>
    <w:rsid w:val="007B067F"/>
    <w:rsid w:val="007B578C"/>
    <w:rsid w:val="007D1585"/>
    <w:rsid w:val="007E4A49"/>
    <w:rsid w:val="007E51DA"/>
    <w:rsid w:val="007F6FD3"/>
    <w:rsid w:val="007F79D3"/>
    <w:rsid w:val="00814996"/>
    <w:rsid w:val="00815D36"/>
    <w:rsid w:val="008164C1"/>
    <w:rsid w:val="00823B53"/>
    <w:rsid w:val="00824180"/>
    <w:rsid w:val="008278AC"/>
    <w:rsid w:val="00831326"/>
    <w:rsid w:val="00834E28"/>
    <w:rsid w:val="00846807"/>
    <w:rsid w:val="0084754C"/>
    <w:rsid w:val="00847ADD"/>
    <w:rsid w:val="0086159D"/>
    <w:rsid w:val="008619AD"/>
    <w:rsid w:val="00866C69"/>
    <w:rsid w:val="0087348B"/>
    <w:rsid w:val="00873AE4"/>
    <w:rsid w:val="00874CD8"/>
    <w:rsid w:val="00876C42"/>
    <w:rsid w:val="0087774A"/>
    <w:rsid w:val="0088742B"/>
    <w:rsid w:val="00890D7A"/>
    <w:rsid w:val="008A112C"/>
    <w:rsid w:val="008A15B5"/>
    <w:rsid w:val="008A5C2F"/>
    <w:rsid w:val="008A78E5"/>
    <w:rsid w:val="008B240D"/>
    <w:rsid w:val="008C66E8"/>
    <w:rsid w:val="008E1736"/>
    <w:rsid w:val="008E4E89"/>
    <w:rsid w:val="008F122D"/>
    <w:rsid w:val="008F1E01"/>
    <w:rsid w:val="00907B14"/>
    <w:rsid w:val="00916A97"/>
    <w:rsid w:val="00920356"/>
    <w:rsid w:val="00921B5F"/>
    <w:rsid w:val="0092434A"/>
    <w:rsid w:val="00924C09"/>
    <w:rsid w:val="00927C5A"/>
    <w:rsid w:val="0093114D"/>
    <w:rsid w:val="00932B4D"/>
    <w:rsid w:val="009351F3"/>
    <w:rsid w:val="009378FD"/>
    <w:rsid w:val="0094375E"/>
    <w:rsid w:val="00956941"/>
    <w:rsid w:val="00965DAE"/>
    <w:rsid w:val="00966136"/>
    <w:rsid w:val="00972A0D"/>
    <w:rsid w:val="00973DA0"/>
    <w:rsid w:val="00976088"/>
    <w:rsid w:val="00981754"/>
    <w:rsid w:val="00987543"/>
    <w:rsid w:val="0099638A"/>
    <w:rsid w:val="009A780F"/>
    <w:rsid w:val="009B25D2"/>
    <w:rsid w:val="009B487E"/>
    <w:rsid w:val="009D0F06"/>
    <w:rsid w:val="009D1FC3"/>
    <w:rsid w:val="009E51CE"/>
    <w:rsid w:val="009F298A"/>
    <w:rsid w:val="009F41DD"/>
    <w:rsid w:val="009F70FA"/>
    <w:rsid w:val="009F7C44"/>
    <w:rsid w:val="00A02F3F"/>
    <w:rsid w:val="00A034A2"/>
    <w:rsid w:val="00A0590D"/>
    <w:rsid w:val="00A06F31"/>
    <w:rsid w:val="00A16C7A"/>
    <w:rsid w:val="00A17B72"/>
    <w:rsid w:val="00A17C32"/>
    <w:rsid w:val="00A17ED3"/>
    <w:rsid w:val="00A23145"/>
    <w:rsid w:val="00A31362"/>
    <w:rsid w:val="00A34349"/>
    <w:rsid w:val="00A53171"/>
    <w:rsid w:val="00A54030"/>
    <w:rsid w:val="00A60D16"/>
    <w:rsid w:val="00A70B2B"/>
    <w:rsid w:val="00A74E2B"/>
    <w:rsid w:val="00A759AC"/>
    <w:rsid w:val="00A80F47"/>
    <w:rsid w:val="00A82FCF"/>
    <w:rsid w:val="00A84784"/>
    <w:rsid w:val="00A92854"/>
    <w:rsid w:val="00AB16B1"/>
    <w:rsid w:val="00AC114F"/>
    <w:rsid w:val="00AE0D80"/>
    <w:rsid w:val="00AE3121"/>
    <w:rsid w:val="00AE668B"/>
    <w:rsid w:val="00B018ED"/>
    <w:rsid w:val="00B349B0"/>
    <w:rsid w:val="00B34D8F"/>
    <w:rsid w:val="00B35BC5"/>
    <w:rsid w:val="00B40C54"/>
    <w:rsid w:val="00B4344E"/>
    <w:rsid w:val="00B434B6"/>
    <w:rsid w:val="00B44987"/>
    <w:rsid w:val="00B4666A"/>
    <w:rsid w:val="00B50C1F"/>
    <w:rsid w:val="00B611F6"/>
    <w:rsid w:val="00B62CD1"/>
    <w:rsid w:val="00B77934"/>
    <w:rsid w:val="00B77F6D"/>
    <w:rsid w:val="00B836D1"/>
    <w:rsid w:val="00B95926"/>
    <w:rsid w:val="00B95E82"/>
    <w:rsid w:val="00BA348D"/>
    <w:rsid w:val="00BA3562"/>
    <w:rsid w:val="00BA4BCC"/>
    <w:rsid w:val="00BA4E7E"/>
    <w:rsid w:val="00BB1D11"/>
    <w:rsid w:val="00BB372D"/>
    <w:rsid w:val="00BC7247"/>
    <w:rsid w:val="00BC740D"/>
    <w:rsid w:val="00BD3D71"/>
    <w:rsid w:val="00BE5D5E"/>
    <w:rsid w:val="00BF008B"/>
    <w:rsid w:val="00C02782"/>
    <w:rsid w:val="00C038EA"/>
    <w:rsid w:val="00C12210"/>
    <w:rsid w:val="00C1492B"/>
    <w:rsid w:val="00C15F32"/>
    <w:rsid w:val="00C2074E"/>
    <w:rsid w:val="00C31E9F"/>
    <w:rsid w:val="00C35C9A"/>
    <w:rsid w:val="00C366F6"/>
    <w:rsid w:val="00C37100"/>
    <w:rsid w:val="00C44FE3"/>
    <w:rsid w:val="00C52D49"/>
    <w:rsid w:val="00C667E5"/>
    <w:rsid w:val="00C7133C"/>
    <w:rsid w:val="00C71412"/>
    <w:rsid w:val="00C71C40"/>
    <w:rsid w:val="00C73674"/>
    <w:rsid w:val="00CB182A"/>
    <w:rsid w:val="00CB5414"/>
    <w:rsid w:val="00CC48D0"/>
    <w:rsid w:val="00CC6FA7"/>
    <w:rsid w:val="00CD13BD"/>
    <w:rsid w:val="00CD576F"/>
    <w:rsid w:val="00CE7EE1"/>
    <w:rsid w:val="00CF2D67"/>
    <w:rsid w:val="00CF7437"/>
    <w:rsid w:val="00CF7DCC"/>
    <w:rsid w:val="00D0071B"/>
    <w:rsid w:val="00D0106B"/>
    <w:rsid w:val="00D05EC1"/>
    <w:rsid w:val="00D06A49"/>
    <w:rsid w:val="00D109AA"/>
    <w:rsid w:val="00D13586"/>
    <w:rsid w:val="00D141C7"/>
    <w:rsid w:val="00D14548"/>
    <w:rsid w:val="00D23B09"/>
    <w:rsid w:val="00D31270"/>
    <w:rsid w:val="00D337AE"/>
    <w:rsid w:val="00D34243"/>
    <w:rsid w:val="00D345F4"/>
    <w:rsid w:val="00D35B39"/>
    <w:rsid w:val="00D410A3"/>
    <w:rsid w:val="00D418EA"/>
    <w:rsid w:val="00D4209B"/>
    <w:rsid w:val="00D53257"/>
    <w:rsid w:val="00D620FE"/>
    <w:rsid w:val="00D63EB5"/>
    <w:rsid w:val="00D676CC"/>
    <w:rsid w:val="00D7288B"/>
    <w:rsid w:val="00D755E5"/>
    <w:rsid w:val="00D76FD5"/>
    <w:rsid w:val="00D80346"/>
    <w:rsid w:val="00D9335D"/>
    <w:rsid w:val="00D95406"/>
    <w:rsid w:val="00D95C23"/>
    <w:rsid w:val="00D97E3C"/>
    <w:rsid w:val="00DA1976"/>
    <w:rsid w:val="00DA3FE5"/>
    <w:rsid w:val="00DB2675"/>
    <w:rsid w:val="00DB2E73"/>
    <w:rsid w:val="00DC4B5C"/>
    <w:rsid w:val="00DD2AF0"/>
    <w:rsid w:val="00DD3230"/>
    <w:rsid w:val="00DE48CA"/>
    <w:rsid w:val="00DE75EC"/>
    <w:rsid w:val="00DF281A"/>
    <w:rsid w:val="00DF5706"/>
    <w:rsid w:val="00E0020A"/>
    <w:rsid w:val="00E02C5E"/>
    <w:rsid w:val="00E03DAE"/>
    <w:rsid w:val="00E10C2A"/>
    <w:rsid w:val="00E11C96"/>
    <w:rsid w:val="00E17820"/>
    <w:rsid w:val="00E179A4"/>
    <w:rsid w:val="00E21C05"/>
    <w:rsid w:val="00E24666"/>
    <w:rsid w:val="00E25B6B"/>
    <w:rsid w:val="00E27455"/>
    <w:rsid w:val="00E306A4"/>
    <w:rsid w:val="00E36CA3"/>
    <w:rsid w:val="00E3769B"/>
    <w:rsid w:val="00E37BE9"/>
    <w:rsid w:val="00E43A4A"/>
    <w:rsid w:val="00E52BE1"/>
    <w:rsid w:val="00E539DB"/>
    <w:rsid w:val="00E62E76"/>
    <w:rsid w:val="00E65098"/>
    <w:rsid w:val="00E66936"/>
    <w:rsid w:val="00E746B2"/>
    <w:rsid w:val="00E77A2F"/>
    <w:rsid w:val="00E87B3F"/>
    <w:rsid w:val="00E91B6B"/>
    <w:rsid w:val="00E92802"/>
    <w:rsid w:val="00E97D33"/>
    <w:rsid w:val="00EA0CE4"/>
    <w:rsid w:val="00EA4F5D"/>
    <w:rsid w:val="00EA67BD"/>
    <w:rsid w:val="00EB0C79"/>
    <w:rsid w:val="00EB1559"/>
    <w:rsid w:val="00EB3093"/>
    <w:rsid w:val="00EC0226"/>
    <w:rsid w:val="00ED2ED0"/>
    <w:rsid w:val="00EE13CC"/>
    <w:rsid w:val="00EE149F"/>
    <w:rsid w:val="00EF1B42"/>
    <w:rsid w:val="00EF475F"/>
    <w:rsid w:val="00EF53E6"/>
    <w:rsid w:val="00F005D2"/>
    <w:rsid w:val="00F1408E"/>
    <w:rsid w:val="00F26589"/>
    <w:rsid w:val="00F309F3"/>
    <w:rsid w:val="00F32DAC"/>
    <w:rsid w:val="00F35E34"/>
    <w:rsid w:val="00F5149D"/>
    <w:rsid w:val="00F534E6"/>
    <w:rsid w:val="00F53869"/>
    <w:rsid w:val="00F703CE"/>
    <w:rsid w:val="00F8353E"/>
    <w:rsid w:val="00F94EBC"/>
    <w:rsid w:val="00FA2433"/>
    <w:rsid w:val="00FA5586"/>
    <w:rsid w:val="00FA7BB6"/>
    <w:rsid w:val="00FD0ECE"/>
    <w:rsid w:val="00FD221F"/>
    <w:rsid w:val="00FD7FB6"/>
    <w:rsid w:val="00FE54DA"/>
    <w:rsid w:val="00FE67DA"/>
    <w:rsid w:val="00FF68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344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274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7455"/>
    <w:rPr>
      <w:rFonts w:ascii="Segoe UI" w:hAnsi="Segoe UI" w:cs="Segoe UI"/>
      <w:sz w:val="18"/>
      <w:szCs w:val="18"/>
    </w:rPr>
  </w:style>
  <w:style w:type="paragraph" w:styleId="ListParagraph">
    <w:name w:val="List Paragraph"/>
    <w:basedOn w:val="Normal"/>
    <w:uiPriority w:val="34"/>
    <w:qFormat/>
    <w:rsid w:val="009F7C44"/>
    <w:pPr>
      <w:ind w:left="720"/>
      <w:contextualSpacing/>
    </w:pPr>
  </w:style>
  <w:style w:type="character" w:customStyle="1" w:styleId="apple-converted-space">
    <w:name w:val="apple-converted-space"/>
    <w:rsid w:val="00555BBA"/>
  </w:style>
  <w:style w:type="paragraph" w:styleId="Header">
    <w:name w:val="header"/>
    <w:basedOn w:val="Normal"/>
    <w:link w:val="HeaderChar"/>
    <w:uiPriority w:val="99"/>
    <w:unhideWhenUsed/>
    <w:rsid w:val="000E05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0538"/>
  </w:style>
  <w:style w:type="paragraph" w:styleId="Footer">
    <w:name w:val="footer"/>
    <w:basedOn w:val="Normal"/>
    <w:link w:val="FooterChar"/>
    <w:uiPriority w:val="99"/>
    <w:unhideWhenUsed/>
    <w:rsid w:val="000E05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0538"/>
  </w:style>
  <w:style w:type="paragraph" w:styleId="NormalWeb">
    <w:name w:val="Normal (Web)"/>
    <w:basedOn w:val="Normal"/>
    <w:uiPriority w:val="99"/>
    <w:semiHidden/>
    <w:unhideWhenUsed/>
    <w:rsid w:val="00956941"/>
    <w:pPr>
      <w:spacing w:before="100" w:beforeAutospacing="1" w:after="100" w:afterAutospacing="1" w:line="240" w:lineRule="auto"/>
    </w:pPr>
    <w:rPr>
      <w:rFonts w:ascii="Times New Roman" w:eastAsia="Times New Roman" w:hAnsi="Times New Roman" w:cs="Times New Roman"/>
      <w:sz w:val="24"/>
      <w:szCs w:val="24"/>
      <w:lang w:val="id-ID" w:eastAsia="id-ID"/>
    </w:rPr>
  </w:style>
  <w:style w:type="character" w:styleId="CommentReference">
    <w:name w:val="annotation reference"/>
    <w:basedOn w:val="DefaultParagraphFont"/>
    <w:uiPriority w:val="99"/>
    <w:semiHidden/>
    <w:unhideWhenUsed/>
    <w:rsid w:val="00FF68F7"/>
    <w:rPr>
      <w:sz w:val="16"/>
      <w:szCs w:val="16"/>
    </w:rPr>
  </w:style>
  <w:style w:type="paragraph" w:styleId="CommentText">
    <w:name w:val="annotation text"/>
    <w:basedOn w:val="Normal"/>
    <w:link w:val="CommentTextChar"/>
    <w:uiPriority w:val="99"/>
    <w:semiHidden/>
    <w:unhideWhenUsed/>
    <w:rsid w:val="00FF68F7"/>
    <w:pPr>
      <w:spacing w:line="240" w:lineRule="auto"/>
    </w:pPr>
    <w:rPr>
      <w:sz w:val="20"/>
      <w:szCs w:val="20"/>
    </w:rPr>
  </w:style>
  <w:style w:type="character" w:customStyle="1" w:styleId="CommentTextChar">
    <w:name w:val="Comment Text Char"/>
    <w:basedOn w:val="DefaultParagraphFont"/>
    <w:link w:val="CommentText"/>
    <w:uiPriority w:val="99"/>
    <w:semiHidden/>
    <w:rsid w:val="00FF68F7"/>
    <w:rPr>
      <w:sz w:val="20"/>
      <w:szCs w:val="20"/>
    </w:rPr>
  </w:style>
  <w:style w:type="paragraph" w:styleId="CommentSubject">
    <w:name w:val="annotation subject"/>
    <w:basedOn w:val="CommentText"/>
    <w:next w:val="CommentText"/>
    <w:link w:val="CommentSubjectChar"/>
    <w:uiPriority w:val="99"/>
    <w:semiHidden/>
    <w:unhideWhenUsed/>
    <w:rsid w:val="00FF68F7"/>
    <w:rPr>
      <w:b/>
      <w:bCs/>
    </w:rPr>
  </w:style>
  <w:style w:type="character" w:customStyle="1" w:styleId="CommentSubjectChar">
    <w:name w:val="Comment Subject Char"/>
    <w:basedOn w:val="CommentTextChar"/>
    <w:link w:val="CommentSubject"/>
    <w:uiPriority w:val="99"/>
    <w:semiHidden/>
    <w:rsid w:val="00FF68F7"/>
    <w:rPr>
      <w:b/>
      <w:bCs/>
      <w:sz w:val="20"/>
      <w:szCs w:val="20"/>
    </w:rPr>
  </w:style>
  <w:style w:type="character" w:styleId="Emphasis">
    <w:name w:val="Emphasis"/>
    <w:basedOn w:val="DefaultParagraphFont"/>
    <w:uiPriority w:val="20"/>
    <w:qFormat/>
    <w:rsid w:val="005D7D1C"/>
    <w:rPr>
      <w:i/>
      <w:iCs/>
    </w:rPr>
  </w:style>
  <w:style w:type="paragraph" w:customStyle="1" w:styleId="Default">
    <w:name w:val="Default"/>
    <w:rsid w:val="008B240D"/>
    <w:pPr>
      <w:autoSpaceDE w:val="0"/>
      <w:autoSpaceDN w:val="0"/>
      <w:adjustRightInd w:val="0"/>
      <w:spacing w:after="0" w:line="240" w:lineRule="auto"/>
    </w:pPr>
    <w:rPr>
      <w:rFonts w:ascii="Tahoma" w:hAnsi="Tahoma" w:cs="Tahoma"/>
      <w:color w:val="000000"/>
      <w:sz w:val="24"/>
      <w:szCs w:val="24"/>
    </w:rPr>
  </w:style>
  <w:style w:type="character" w:customStyle="1" w:styleId="tr">
    <w:name w:val="tr"/>
    <w:basedOn w:val="DefaultParagraphFont"/>
    <w:rsid w:val="00DA197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344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274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7455"/>
    <w:rPr>
      <w:rFonts w:ascii="Segoe UI" w:hAnsi="Segoe UI" w:cs="Segoe UI"/>
      <w:sz w:val="18"/>
      <w:szCs w:val="18"/>
    </w:rPr>
  </w:style>
  <w:style w:type="paragraph" w:styleId="ListParagraph">
    <w:name w:val="List Paragraph"/>
    <w:basedOn w:val="Normal"/>
    <w:uiPriority w:val="34"/>
    <w:qFormat/>
    <w:rsid w:val="009F7C44"/>
    <w:pPr>
      <w:ind w:left="720"/>
      <w:contextualSpacing/>
    </w:pPr>
  </w:style>
  <w:style w:type="character" w:customStyle="1" w:styleId="apple-converted-space">
    <w:name w:val="apple-converted-space"/>
    <w:rsid w:val="00555BBA"/>
  </w:style>
  <w:style w:type="paragraph" w:styleId="Header">
    <w:name w:val="header"/>
    <w:basedOn w:val="Normal"/>
    <w:link w:val="HeaderChar"/>
    <w:uiPriority w:val="99"/>
    <w:unhideWhenUsed/>
    <w:rsid w:val="000E05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0538"/>
  </w:style>
  <w:style w:type="paragraph" w:styleId="Footer">
    <w:name w:val="footer"/>
    <w:basedOn w:val="Normal"/>
    <w:link w:val="FooterChar"/>
    <w:uiPriority w:val="99"/>
    <w:unhideWhenUsed/>
    <w:rsid w:val="000E05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0538"/>
  </w:style>
  <w:style w:type="paragraph" w:styleId="NormalWeb">
    <w:name w:val="Normal (Web)"/>
    <w:basedOn w:val="Normal"/>
    <w:uiPriority w:val="99"/>
    <w:semiHidden/>
    <w:unhideWhenUsed/>
    <w:rsid w:val="00956941"/>
    <w:pPr>
      <w:spacing w:before="100" w:beforeAutospacing="1" w:after="100" w:afterAutospacing="1" w:line="240" w:lineRule="auto"/>
    </w:pPr>
    <w:rPr>
      <w:rFonts w:ascii="Times New Roman" w:eastAsia="Times New Roman" w:hAnsi="Times New Roman" w:cs="Times New Roman"/>
      <w:sz w:val="24"/>
      <w:szCs w:val="24"/>
      <w:lang w:val="id-ID" w:eastAsia="id-ID"/>
    </w:rPr>
  </w:style>
  <w:style w:type="character" w:styleId="CommentReference">
    <w:name w:val="annotation reference"/>
    <w:basedOn w:val="DefaultParagraphFont"/>
    <w:uiPriority w:val="99"/>
    <w:semiHidden/>
    <w:unhideWhenUsed/>
    <w:rsid w:val="00FF68F7"/>
    <w:rPr>
      <w:sz w:val="16"/>
      <w:szCs w:val="16"/>
    </w:rPr>
  </w:style>
  <w:style w:type="paragraph" w:styleId="CommentText">
    <w:name w:val="annotation text"/>
    <w:basedOn w:val="Normal"/>
    <w:link w:val="CommentTextChar"/>
    <w:uiPriority w:val="99"/>
    <w:semiHidden/>
    <w:unhideWhenUsed/>
    <w:rsid w:val="00FF68F7"/>
    <w:pPr>
      <w:spacing w:line="240" w:lineRule="auto"/>
    </w:pPr>
    <w:rPr>
      <w:sz w:val="20"/>
      <w:szCs w:val="20"/>
    </w:rPr>
  </w:style>
  <w:style w:type="character" w:customStyle="1" w:styleId="CommentTextChar">
    <w:name w:val="Comment Text Char"/>
    <w:basedOn w:val="DefaultParagraphFont"/>
    <w:link w:val="CommentText"/>
    <w:uiPriority w:val="99"/>
    <w:semiHidden/>
    <w:rsid w:val="00FF68F7"/>
    <w:rPr>
      <w:sz w:val="20"/>
      <w:szCs w:val="20"/>
    </w:rPr>
  </w:style>
  <w:style w:type="paragraph" w:styleId="CommentSubject">
    <w:name w:val="annotation subject"/>
    <w:basedOn w:val="CommentText"/>
    <w:next w:val="CommentText"/>
    <w:link w:val="CommentSubjectChar"/>
    <w:uiPriority w:val="99"/>
    <w:semiHidden/>
    <w:unhideWhenUsed/>
    <w:rsid w:val="00FF68F7"/>
    <w:rPr>
      <w:b/>
      <w:bCs/>
    </w:rPr>
  </w:style>
  <w:style w:type="character" w:customStyle="1" w:styleId="CommentSubjectChar">
    <w:name w:val="Comment Subject Char"/>
    <w:basedOn w:val="CommentTextChar"/>
    <w:link w:val="CommentSubject"/>
    <w:uiPriority w:val="99"/>
    <w:semiHidden/>
    <w:rsid w:val="00FF68F7"/>
    <w:rPr>
      <w:b/>
      <w:bCs/>
      <w:sz w:val="20"/>
      <w:szCs w:val="20"/>
    </w:rPr>
  </w:style>
  <w:style w:type="character" w:styleId="Emphasis">
    <w:name w:val="Emphasis"/>
    <w:basedOn w:val="DefaultParagraphFont"/>
    <w:uiPriority w:val="20"/>
    <w:qFormat/>
    <w:rsid w:val="005D7D1C"/>
    <w:rPr>
      <w:i/>
      <w:iCs/>
    </w:rPr>
  </w:style>
  <w:style w:type="paragraph" w:customStyle="1" w:styleId="Default">
    <w:name w:val="Default"/>
    <w:rsid w:val="008B240D"/>
    <w:pPr>
      <w:autoSpaceDE w:val="0"/>
      <w:autoSpaceDN w:val="0"/>
      <w:adjustRightInd w:val="0"/>
      <w:spacing w:after="0" w:line="240" w:lineRule="auto"/>
    </w:pPr>
    <w:rPr>
      <w:rFonts w:ascii="Tahoma" w:hAnsi="Tahoma" w:cs="Tahoma"/>
      <w:color w:val="000000"/>
      <w:sz w:val="24"/>
      <w:szCs w:val="24"/>
    </w:rPr>
  </w:style>
  <w:style w:type="character" w:customStyle="1" w:styleId="tr">
    <w:name w:val="tr"/>
    <w:basedOn w:val="DefaultParagraphFont"/>
    <w:rsid w:val="00DA19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7153">
      <w:bodyDiv w:val="1"/>
      <w:marLeft w:val="0"/>
      <w:marRight w:val="0"/>
      <w:marTop w:val="0"/>
      <w:marBottom w:val="0"/>
      <w:divBdr>
        <w:top w:val="none" w:sz="0" w:space="0" w:color="auto"/>
        <w:left w:val="none" w:sz="0" w:space="0" w:color="auto"/>
        <w:bottom w:val="none" w:sz="0" w:space="0" w:color="auto"/>
        <w:right w:val="none" w:sz="0" w:space="0" w:color="auto"/>
      </w:divBdr>
    </w:div>
    <w:div w:id="89937659">
      <w:bodyDiv w:val="1"/>
      <w:marLeft w:val="0"/>
      <w:marRight w:val="0"/>
      <w:marTop w:val="0"/>
      <w:marBottom w:val="0"/>
      <w:divBdr>
        <w:top w:val="none" w:sz="0" w:space="0" w:color="auto"/>
        <w:left w:val="none" w:sz="0" w:space="0" w:color="auto"/>
        <w:bottom w:val="none" w:sz="0" w:space="0" w:color="auto"/>
        <w:right w:val="none" w:sz="0" w:space="0" w:color="auto"/>
      </w:divBdr>
    </w:div>
    <w:div w:id="94794823">
      <w:bodyDiv w:val="1"/>
      <w:marLeft w:val="0"/>
      <w:marRight w:val="0"/>
      <w:marTop w:val="0"/>
      <w:marBottom w:val="0"/>
      <w:divBdr>
        <w:top w:val="none" w:sz="0" w:space="0" w:color="auto"/>
        <w:left w:val="none" w:sz="0" w:space="0" w:color="auto"/>
        <w:bottom w:val="none" w:sz="0" w:space="0" w:color="auto"/>
        <w:right w:val="none" w:sz="0" w:space="0" w:color="auto"/>
      </w:divBdr>
      <w:divsChild>
        <w:div w:id="2083141467">
          <w:marLeft w:val="288"/>
          <w:marRight w:val="0"/>
          <w:marTop w:val="0"/>
          <w:marBottom w:val="0"/>
          <w:divBdr>
            <w:top w:val="none" w:sz="0" w:space="0" w:color="auto"/>
            <w:left w:val="none" w:sz="0" w:space="0" w:color="auto"/>
            <w:bottom w:val="none" w:sz="0" w:space="0" w:color="auto"/>
            <w:right w:val="none" w:sz="0" w:space="0" w:color="auto"/>
          </w:divBdr>
        </w:div>
        <w:div w:id="1474835723">
          <w:marLeft w:val="288"/>
          <w:marRight w:val="0"/>
          <w:marTop w:val="0"/>
          <w:marBottom w:val="0"/>
          <w:divBdr>
            <w:top w:val="none" w:sz="0" w:space="0" w:color="auto"/>
            <w:left w:val="none" w:sz="0" w:space="0" w:color="auto"/>
            <w:bottom w:val="none" w:sz="0" w:space="0" w:color="auto"/>
            <w:right w:val="none" w:sz="0" w:space="0" w:color="auto"/>
          </w:divBdr>
        </w:div>
        <w:div w:id="2017340346">
          <w:marLeft w:val="288"/>
          <w:marRight w:val="0"/>
          <w:marTop w:val="0"/>
          <w:marBottom w:val="0"/>
          <w:divBdr>
            <w:top w:val="none" w:sz="0" w:space="0" w:color="auto"/>
            <w:left w:val="none" w:sz="0" w:space="0" w:color="auto"/>
            <w:bottom w:val="none" w:sz="0" w:space="0" w:color="auto"/>
            <w:right w:val="none" w:sz="0" w:space="0" w:color="auto"/>
          </w:divBdr>
        </w:div>
        <w:div w:id="1262956274">
          <w:marLeft w:val="288"/>
          <w:marRight w:val="0"/>
          <w:marTop w:val="0"/>
          <w:marBottom w:val="0"/>
          <w:divBdr>
            <w:top w:val="none" w:sz="0" w:space="0" w:color="auto"/>
            <w:left w:val="none" w:sz="0" w:space="0" w:color="auto"/>
            <w:bottom w:val="none" w:sz="0" w:space="0" w:color="auto"/>
            <w:right w:val="none" w:sz="0" w:space="0" w:color="auto"/>
          </w:divBdr>
        </w:div>
      </w:divsChild>
    </w:div>
    <w:div w:id="101924599">
      <w:bodyDiv w:val="1"/>
      <w:marLeft w:val="0"/>
      <w:marRight w:val="0"/>
      <w:marTop w:val="0"/>
      <w:marBottom w:val="0"/>
      <w:divBdr>
        <w:top w:val="none" w:sz="0" w:space="0" w:color="auto"/>
        <w:left w:val="none" w:sz="0" w:space="0" w:color="auto"/>
        <w:bottom w:val="none" w:sz="0" w:space="0" w:color="auto"/>
        <w:right w:val="none" w:sz="0" w:space="0" w:color="auto"/>
      </w:divBdr>
    </w:div>
    <w:div w:id="103303681">
      <w:bodyDiv w:val="1"/>
      <w:marLeft w:val="0"/>
      <w:marRight w:val="0"/>
      <w:marTop w:val="0"/>
      <w:marBottom w:val="0"/>
      <w:divBdr>
        <w:top w:val="none" w:sz="0" w:space="0" w:color="auto"/>
        <w:left w:val="none" w:sz="0" w:space="0" w:color="auto"/>
        <w:bottom w:val="none" w:sz="0" w:space="0" w:color="auto"/>
        <w:right w:val="none" w:sz="0" w:space="0" w:color="auto"/>
      </w:divBdr>
      <w:divsChild>
        <w:div w:id="1941060991">
          <w:marLeft w:val="547"/>
          <w:marRight w:val="0"/>
          <w:marTop w:val="0"/>
          <w:marBottom w:val="0"/>
          <w:divBdr>
            <w:top w:val="none" w:sz="0" w:space="0" w:color="auto"/>
            <w:left w:val="none" w:sz="0" w:space="0" w:color="auto"/>
            <w:bottom w:val="none" w:sz="0" w:space="0" w:color="auto"/>
            <w:right w:val="none" w:sz="0" w:space="0" w:color="auto"/>
          </w:divBdr>
        </w:div>
        <w:div w:id="290944188">
          <w:marLeft w:val="547"/>
          <w:marRight w:val="0"/>
          <w:marTop w:val="0"/>
          <w:marBottom w:val="0"/>
          <w:divBdr>
            <w:top w:val="none" w:sz="0" w:space="0" w:color="auto"/>
            <w:left w:val="none" w:sz="0" w:space="0" w:color="auto"/>
            <w:bottom w:val="none" w:sz="0" w:space="0" w:color="auto"/>
            <w:right w:val="none" w:sz="0" w:space="0" w:color="auto"/>
          </w:divBdr>
        </w:div>
        <w:div w:id="2085912423">
          <w:marLeft w:val="547"/>
          <w:marRight w:val="0"/>
          <w:marTop w:val="0"/>
          <w:marBottom w:val="0"/>
          <w:divBdr>
            <w:top w:val="none" w:sz="0" w:space="0" w:color="auto"/>
            <w:left w:val="none" w:sz="0" w:space="0" w:color="auto"/>
            <w:bottom w:val="none" w:sz="0" w:space="0" w:color="auto"/>
            <w:right w:val="none" w:sz="0" w:space="0" w:color="auto"/>
          </w:divBdr>
        </w:div>
        <w:div w:id="1160661830">
          <w:marLeft w:val="547"/>
          <w:marRight w:val="0"/>
          <w:marTop w:val="0"/>
          <w:marBottom w:val="0"/>
          <w:divBdr>
            <w:top w:val="none" w:sz="0" w:space="0" w:color="auto"/>
            <w:left w:val="none" w:sz="0" w:space="0" w:color="auto"/>
            <w:bottom w:val="none" w:sz="0" w:space="0" w:color="auto"/>
            <w:right w:val="none" w:sz="0" w:space="0" w:color="auto"/>
          </w:divBdr>
        </w:div>
        <w:div w:id="1095328094">
          <w:marLeft w:val="547"/>
          <w:marRight w:val="0"/>
          <w:marTop w:val="0"/>
          <w:marBottom w:val="0"/>
          <w:divBdr>
            <w:top w:val="none" w:sz="0" w:space="0" w:color="auto"/>
            <w:left w:val="none" w:sz="0" w:space="0" w:color="auto"/>
            <w:bottom w:val="none" w:sz="0" w:space="0" w:color="auto"/>
            <w:right w:val="none" w:sz="0" w:space="0" w:color="auto"/>
          </w:divBdr>
        </w:div>
      </w:divsChild>
    </w:div>
    <w:div w:id="148252886">
      <w:bodyDiv w:val="1"/>
      <w:marLeft w:val="0"/>
      <w:marRight w:val="0"/>
      <w:marTop w:val="0"/>
      <w:marBottom w:val="0"/>
      <w:divBdr>
        <w:top w:val="none" w:sz="0" w:space="0" w:color="auto"/>
        <w:left w:val="none" w:sz="0" w:space="0" w:color="auto"/>
        <w:bottom w:val="none" w:sz="0" w:space="0" w:color="auto"/>
        <w:right w:val="none" w:sz="0" w:space="0" w:color="auto"/>
      </w:divBdr>
      <w:divsChild>
        <w:div w:id="484317797">
          <w:marLeft w:val="432"/>
          <w:marRight w:val="0"/>
          <w:marTop w:val="0"/>
          <w:marBottom w:val="0"/>
          <w:divBdr>
            <w:top w:val="none" w:sz="0" w:space="0" w:color="auto"/>
            <w:left w:val="none" w:sz="0" w:space="0" w:color="auto"/>
            <w:bottom w:val="none" w:sz="0" w:space="0" w:color="auto"/>
            <w:right w:val="none" w:sz="0" w:space="0" w:color="auto"/>
          </w:divBdr>
        </w:div>
        <w:div w:id="1713533111">
          <w:marLeft w:val="432"/>
          <w:marRight w:val="0"/>
          <w:marTop w:val="0"/>
          <w:marBottom w:val="0"/>
          <w:divBdr>
            <w:top w:val="none" w:sz="0" w:space="0" w:color="auto"/>
            <w:left w:val="none" w:sz="0" w:space="0" w:color="auto"/>
            <w:bottom w:val="none" w:sz="0" w:space="0" w:color="auto"/>
            <w:right w:val="none" w:sz="0" w:space="0" w:color="auto"/>
          </w:divBdr>
        </w:div>
        <w:div w:id="2019775267">
          <w:marLeft w:val="432"/>
          <w:marRight w:val="0"/>
          <w:marTop w:val="0"/>
          <w:marBottom w:val="0"/>
          <w:divBdr>
            <w:top w:val="none" w:sz="0" w:space="0" w:color="auto"/>
            <w:left w:val="none" w:sz="0" w:space="0" w:color="auto"/>
            <w:bottom w:val="none" w:sz="0" w:space="0" w:color="auto"/>
            <w:right w:val="none" w:sz="0" w:space="0" w:color="auto"/>
          </w:divBdr>
        </w:div>
        <w:div w:id="261494902">
          <w:marLeft w:val="432"/>
          <w:marRight w:val="0"/>
          <w:marTop w:val="0"/>
          <w:marBottom w:val="0"/>
          <w:divBdr>
            <w:top w:val="none" w:sz="0" w:space="0" w:color="auto"/>
            <w:left w:val="none" w:sz="0" w:space="0" w:color="auto"/>
            <w:bottom w:val="none" w:sz="0" w:space="0" w:color="auto"/>
            <w:right w:val="none" w:sz="0" w:space="0" w:color="auto"/>
          </w:divBdr>
        </w:div>
        <w:div w:id="2144300758">
          <w:marLeft w:val="432"/>
          <w:marRight w:val="0"/>
          <w:marTop w:val="0"/>
          <w:marBottom w:val="0"/>
          <w:divBdr>
            <w:top w:val="none" w:sz="0" w:space="0" w:color="auto"/>
            <w:left w:val="none" w:sz="0" w:space="0" w:color="auto"/>
            <w:bottom w:val="none" w:sz="0" w:space="0" w:color="auto"/>
            <w:right w:val="none" w:sz="0" w:space="0" w:color="auto"/>
          </w:divBdr>
        </w:div>
        <w:div w:id="1349212289">
          <w:marLeft w:val="432"/>
          <w:marRight w:val="0"/>
          <w:marTop w:val="0"/>
          <w:marBottom w:val="0"/>
          <w:divBdr>
            <w:top w:val="none" w:sz="0" w:space="0" w:color="auto"/>
            <w:left w:val="none" w:sz="0" w:space="0" w:color="auto"/>
            <w:bottom w:val="none" w:sz="0" w:space="0" w:color="auto"/>
            <w:right w:val="none" w:sz="0" w:space="0" w:color="auto"/>
          </w:divBdr>
        </w:div>
        <w:div w:id="299070853">
          <w:marLeft w:val="432"/>
          <w:marRight w:val="0"/>
          <w:marTop w:val="0"/>
          <w:marBottom w:val="0"/>
          <w:divBdr>
            <w:top w:val="none" w:sz="0" w:space="0" w:color="auto"/>
            <w:left w:val="none" w:sz="0" w:space="0" w:color="auto"/>
            <w:bottom w:val="none" w:sz="0" w:space="0" w:color="auto"/>
            <w:right w:val="none" w:sz="0" w:space="0" w:color="auto"/>
          </w:divBdr>
        </w:div>
        <w:div w:id="1803303419">
          <w:marLeft w:val="432"/>
          <w:marRight w:val="0"/>
          <w:marTop w:val="0"/>
          <w:marBottom w:val="0"/>
          <w:divBdr>
            <w:top w:val="none" w:sz="0" w:space="0" w:color="auto"/>
            <w:left w:val="none" w:sz="0" w:space="0" w:color="auto"/>
            <w:bottom w:val="none" w:sz="0" w:space="0" w:color="auto"/>
            <w:right w:val="none" w:sz="0" w:space="0" w:color="auto"/>
          </w:divBdr>
        </w:div>
        <w:div w:id="1697000938">
          <w:marLeft w:val="432"/>
          <w:marRight w:val="0"/>
          <w:marTop w:val="0"/>
          <w:marBottom w:val="0"/>
          <w:divBdr>
            <w:top w:val="none" w:sz="0" w:space="0" w:color="auto"/>
            <w:left w:val="none" w:sz="0" w:space="0" w:color="auto"/>
            <w:bottom w:val="none" w:sz="0" w:space="0" w:color="auto"/>
            <w:right w:val="none" w:sz="0" w:space="0" w:color="auto"/>
          </w:divBdr>
        </w:div>
      </w:divsChild>
    </w:div>
    <w:div w:id="151530021">
      <w:bodyDiv w:val="1"/>
      <w:marLeft w:val="0"/>
      <w:marRight w:val="0"/>
      <w:marTop w:val="0"/>
      <w:marBottom w:val="0"/>
      <w:divBdr>
        <w:top w:val="none" w:sz="0" w:space="0" w:color="auto"/>
        <w:left w:val="none" w:sz="0" w:space="0" w:color="auto"/>
        <w:bottom w:val="none" w:sz="0" w:space="0" w:color="auto"/>
        <w:right w:val="none" w:sz="0" w:space="0" w:color="auto"/>
      </w:divBdr>
    </w:div>
    <w:div w:id="156309583">
      <w:bodyDiv w:val="1"/>
      <w:marLeft w:val="0"/>
      <w:marRight w:val="0"/>
      <w:marTop w:val="0"/>
      <w:marBottom w:val="0"/>
      <w:divBdr>
        <w:top w:val="none" w:sz="0" w:space="0" w:color="auto"/>
        <w:left w:val="none" w:sz="0" w:space="0" w:color="auto"/>
        <w:bottom w:val="none" w:sz="0" w:space="0" w:color="auto"/>
        <w:right w:val="none" w:sz="0" w:space="0" w:color="auto"/>
      </w:divBdr>
      <w:divsChild>
        <w:div w:id="223611501">
          <w:marLeft w:val="562"/>
          <w:marRight w:val="0"/>
          <w:marTop w:val="0"/>
          <w:marBottom w:val="0"/>
          <w:divBdr>
            <w:top w:val="none" w:sz="0" w:space="0" w:color="auto"/>
            <w:left w:val="none" w:sz="0" w:space="0" w:color="auto"/>
            <w:bottom w:val="none" w:sz="0" w:space="0" w:color="auto"/>
            <w:right w:val="none" w:sz="0" w:space="0" w:color="auto"/>
          </w:divBdr>
        </w:div>
        <w:div w:id="388265696">
          <w:marLeft w:val="562"/>
          <w:marRight w:val="0"/>
          <w:marTop w:val="0"/>
          <w:marBottom w:val="0"/>
          <w:divBdr>
            <w:top w:val="none" w:sz="0" w:space="0" w:color="auto"/>
            <w:left w:val="none" w:sz="0" w:space="0" w:color="auto"/>
            <w:bottom w:val="none" w:sz="0" w:space="0" w:color="auto"/>
            <w:right w:val="none" w:sz="0" w:space="0" w:color="auto"/>
          </w:divBdr>
        </w:div>
        <w:div w:id="603344990">
          <w:marLeft w:val="562"/>
          <w:marRight w:val="0"/>
          <w:marTop w:val="0"/>
          <w:marBottom w:val="0"/>
          <w:divBdr>
            <w:top w:val="none" w:sz="0" w:space="0" w:color="auto"/>
            <w:left w:val="none" w:sz="0" w:space="0" w:color="auto"/>
            <w:bottom w:val="none" w:sz="0" w:space="0" w:color="auto"/>
            <w:right w:val="none" w:sz="0" w:space="0" w:color="auto"/>
          </w:divBdr>
        </w:div>
        <w:div w:id="1296983492">
          <w:marLeft w:val="562"/>
          <w:marRight w:val="0"/>
          <w:marTop w:val="0"/>
          <w:marBottom w:val="0"/>
          <w:divBdr>
            <w:top w:val="none" w:sz="0" w:space="0" w:color="auto"/>
            <w:left w:val="none" w:sz="0" w:space="0" w:color="auto"/>
            <w:bottom w:val="none" w:sz="0" w:space="0" w:color="auto"/>
            <w:right w:val="none" w:sz="0" w:space="0" w:color="auto"/>
          </w:divBdr>
        </w:div>
      </w:divsChild>
    </w:div>
    <w:div w:id="165634555">
      <w:bodyDiv w:val="1"/>
      <w:marLeft w:val="0"/>
      <w:marRight w:val="0"/>
      <w:marTop w:val="0"/>
      <w:marBottom w:val="0"/>
      <w:divBdr>
        <w:top w:val="none" w:sz="0" w:space="0" w:color="auto"/>
        <w:left w:val="none" w:sz="0" w:space="0" w:color="auto"/>
        <w:bottom w:val="none" w:sz="0" w:space="0" w:color="auto"/>
        <w:right w:val="none" w:sz="0" w:space="0" w:color="auto"/>
      </w:divBdr>
    </w:div>
    <w:div w:id="213348020">
      <w:bodyDiv w:val="1"/>
      <w:marLeft w:val="0"/>
      <w:marRight w:val="0"/>
      <w:marTop w:val="0"/>
      <w:marBottom w:val="0"/>
      <w:divBdr>
        <w:top w:val="none" w:sz="0" w:space="0" w:color="auto"/>
        <w:left w:val="none" w:sz="0" w:space="0" w:color="auto"/>
        <w:bottom w:val="none" w:sz="0" w:space="0" w:color="auto"/>
        <w:right w:val="none" w:sz="0" w:space="0" w:color="auto"/>
      </w:divBdr>
    </w:div>
    <w:div w:id="221330444">
      <w:bodyDiv w:val="1"/>
      <w:marLeft w:val="0"/>
      <w:marRight w:val="0"/>
      <w:marTop w:val="0"/>
      <w:marBottom w:val="0"/>
      <w:divBdr>
        <w:top w:val="none" w:sz="0" w:space="0" w:color="auto"/>
        <w:left w:val="none" w:sz="0" w:space="0" w:color="auto"/>
        <w:bottom w:val="none" w:sz="0" w:space="0" w:color="auto"/>
        <w:right w:val="none" w:sz="0" w:space="0" w:color="auto"/>
      </w:divBdr>
      <w:divsChild>
        <w:div w:id="471412973">
          <w:marLeft w:val="446"/>
          <w:marRight w:val="0"/>
          <w:marTop w:val="0"/>
          <w:marBottom w:val="0"/>
          <w:divBdr>
            <w:top w:val="none" w:sz="0" w:space="0" w:color="auto"/>
            <w:left w:val="none" w:sz="0" w:space="0" w:color="auto"/>
            <w:bottom w:val="none" w:sz="0" w:space="0" w:color="auto"/>
            <w:right w:val="none" w:sz="0" w:space="0" w:color="auto"/>
          </w:divBdr>
        </w:div>
      </w:divsChild>
    </w:div>
    <w:div w:id="283200681">
      <w:bodyDiv w:val="1"/>
      <w:marLeft w:val="0"/>
      <w:marRight w:val="0"/>
      <w:marTop w:val="0"/>
      <w:marBottom w:val="0"/>
      <w:divBdr>
        <w:top w:val="none" w:sz="0" w:space="0" w:color="auto"/>
        <w:left w:val="none" w:sz="0" w:space="0" w:color="auto"/>
        <w:bottom w:val="none" w:sz="0" w:space="0" w:color="auto"/>
        <w:right w:val="none" w:sz="0" w:space="0" w:color="auto"/>
      </w:divBdr>
      <w:divsChild>
        <w:div w:id="518666321">
          <w:marLeft w:val="446"/>
          <w:marRight w:val="0"/>
          <w:marTop w:val="0"/>
          <w:marBottom w:val="0"/>
          <w:divBdr>
            <w:top w:val="none" w:sz="0" w:space="0" w:color="auto"/>
            <w:left w:val="none" w:sz="0" w:space="0" w:color="auto"/>
            <w:bottom w:val="none" w:sz="0" w:space="0" w:color="auto"/>
            <w:right w:val="none" w:sz="0" w:space="0" w:color="auto"/>
          </w:divBdr>
        </w:div>
      </w:divsChild>
    </w:div>
    <w:div w:id="321393201">
      <w:bodyDiv w:val="1"/>
      <w:marLeft w:val="0"/>
      <w:marRight w:val="0"/>
      <w:marTop w:val="0"/>
      <w:marBottom w:val="0"/>
      <w:divBdr>
        <w:top w:val="none" w:sz="0" w:space="0" w:color="auto"/>
        <w:left w:val="none" w:sz="0" w:space="0" w:color="auto"/>
        <w:bottom w:val="none" w:sz="0" w:space="0" w:color="auto"/>
        <w:right w:val="none" w:sz="0" w:space="0" w:color="auto"/>
      </w:divBdr>
    </w:div>
    <w:div w:id="322511206">
      <w:bodyDiv w:val="1"/>
      <w:marLeft w:val="0"/>
      <w:marRight w:val="0"/>
      <w:marTop w:val="0"/>
      <w:marBottom w:val="0"/>
      <w:divBdr>
        <w:top w:val="none" w:sz="0" w:space="0" w:color="auto"/>
        <w:left w:val="none" w:sz="0" w:space="0" w:color="auto"/>
        <w:bottom w:val="none" w:sz="0" w:space="0" w:color="auto"/>
        <w:right w:val="none" w:sz="0" w:space="0" w:color="auto"/>
      </w:divBdr>
    </w:div>
    <w:div w:id="344671479">
      <w:bodyDiv w:val="1"/>
      <w:marLeft w:val="0"/>
      <w:marRight w:val="0"/>
      <w:marTop w:val="0"/>
      <w:marBottom w:val="0"/>
      <w:divBdr>
        <w:top w:val="none" w:sz="0" w:space="0" w:color="auto"/>
        <w:left w:val="none" w:sz="0" w:space="0" w:color="auto"/>
        <w:bottom w:val="none" w:sz="0" w:space="0" w:color="auto"/>
        <w:right w:val="none" w:sz="0" w:space="0" w:color="auto"/>
      </w:divBdr>
    </w:div>
    <w:div w:id="347100341">
      <w:bodyDiv w:val="1"/>
      <w:marLeft w:val="0"/>
      <w:marRight w:val="0"/>
      <w:marTop w:val="0"/>
      <w:marBottom w:val="0"/>
      <w:divBdr>
        <w:top w:val="none" w:sz="0" w:space="0" w:color="auto"/>
        <w:left w:val="none" w:sz="0" w:space="0" w:color="auto"/>
        <w:bottom w:val="none" w:sz="0" w:space="0" w:color="auto"/>
        <w:right w:val="none" w:sz="0" w:space="0" w:color="auto"/>
      </w:divBdr>
    </w:div>
    <w:div w:id="359671202">
      <w:bodyDiv w:val="1"/>
      <w:marLeft w:val="0"/>
      <w:marRight w:val="0"/>
      <w:marTop w:val="0"/>
      <w:marBottom w:val="0"/>
      <w:divBdr>
        <w:top w:val="none" w:sz="0" w:space="0" w:color="auto"/>
        <w:left w:val="none" w:sz="0" w:space="0" w:color="auto"/>
        <w:bottom w:val="none" w:sz="0" w:space="0" w:color="auto"/>
        <w:right w:val="none" w:sz="0" w:space="0" w:color="auto"/>
      </w:divBdr>
    </w:div>
    <w:div w:id="360936459">
      <w:bodyDiv w:val="1"/>
      <w:marLeft w:val="0"/>
      <w:marRight w:val="0"/>
      <w:marTop w:val="0"/>
      <w:marBottom w:val="0"/>
      <w:divBdr>
        <w:top w:val="none" w:sz="0" w:space="0" w:color="auto"/>
        <w:left w:val="none" w:sz="0" w:space="0" w:color="auto"/>
        <w:bottom w:val="none" w:sz="0" w:space="0" w:color="auto"/>
        <w:right w:val="none" w:sz="0" w:space="0" w:color="auto"/>
      </w:divBdr>
    </w:div>
    <w:div w:id="388575719">
      <w:bodyDiv w:val="1"/>
      <w:marLeft w:val="0"/>
      <w:marRight w:val="0"/>
      <w:marTop w:val="0"/>
      <w:marBottom w:val="0"/>
      <w:divBdr>
        <w:top w:val="none" w:sz="0" w:space="0" w:color="auto"/>
        <w:left w:val="none" w:sz="0" w:space="0" w:color="auto"/>
        <w:bottom w:val="none" w:sz="0" w:space="0" w:color="auto"/>
        <w:right w:val="none" w:sz="0" w:space="0" w:color="auto"/>
      </w:divBdr>
    </w:div>
    <w:div w:id="399986519">
      <w:bodyDiv w:val="1"/>
      <w:marLeft w:val="0"/>
      <w:marRight w:val="0"/>
      <w:marTop w:val="0"/>
      <w:marBottom w:val="0"/>
      <w:divBdr>
        <w:top w:val="none" w:sz="0" w:space="0" w:color="auto"/>
        <w:left w:val="none" w:sz="0" w:space="0" w:color="auto"/>
        <w:bottom w:val="none" w:sz="0" w:space="0" w:color="auto"/>
        <w:right w:val="none" w:sz="0" w:space="0" w:color="auto"/>
      </w:divBdr>
    </w:div>
    <w:div w:id="411196126">
      <w:bodyDiv w:val="1"/>
      <w:marLeft w:val="0"/>
      <w:marRight w:val="0"/>
      <w:marTop w:val="0"/>
      <w:marBottom w:val="0"/>
      <w:divBdr>
        <w:top w:val="none" w:sz="0" w:space="0" w:color="auto"/>
        <w:left w:val="none" w:sz="0" w:space="0" w:color="auto"/>
        <w:bottom w:val="none" w:sz="0" w:space="0" w:color="auto"/>
        <w:right w:val="none" w:sz="0" w:space="0" w:color="auto"/>
      </w:divBdr>
      <w:divsChild>
        <w:div w:id="201095347">
          <w:marLeft w:val="720"/>
          <w:marRight w:val="0"/>
          <w:marTop w:val="5"/>
          <w:marBottom w:val="0"/>
          <w:divBdr>
            <w:top w:val="none" w:sz="0" w:space="0" w:color="auto"/>
            <w:left w:val="none" w:sz="0" w:space="0" w:color="auto"/>
            <w:bottom w:val="none" w:sz="0" w:space="0" w:color="auto"/>
            <w:right w:val="none" w:sz="0" w:space="0" w:color="auto"/>
          </w:divBdr>
        </w:div>
      </w:divsChild>
    </w:div>
    <w:div w:id="421337039">
      <w:bodyDiv w:val="1"/>
      <w:marLeft w:val="0"/>
      <w:marRight w:val="0"/>
      <w:marTop w:val="0"/>
      <w:marBottom w:val="0"/>
      <w:divBdr>
        <w:top w:val="none" w:sz="0" w:space="0" w:color="auto"/>
        <w:left w:val="none" w:sz="0" w:space="0" w:color="auto"/>
        <w:bottom w:val="none" w:sz="0" w:space="0" w:color="auto"/>
        <w:right w:val="none" w:sz="0" w:space="0" w:color="auto"/>
      </w:divBdr>
    </w:div>
    <w:div w:id="436481821">
      <w:bodyDiv w:val="1"/>
      <w:marLeft w:val="0"/>
      <w:marRight w:val="0"/>
      <w:marTop w:val="0"/>
      <w:marBottom w:val="0"/>
      <w:divBdr>
        <w:top w:val="none" w:sz="0" w:space="0" w:color="auto"/>
        <w:left w:val="none" w:sz="0" w:space="0" w:color="auto"/>
        <w:bottom w:val="none" w:sz="0" w:space="0" w:color="auto"/>
        <w:right w:val="none" w:sz="0" w:space="0" w:color="auto"/>
      </w:divBdr>
    </w:div>
    <w:div w:id="458259987">
      <w:bodyDiv w:val="1"/>
      <w:marLeft w:val="0"/>
      <w:marRight w:val="0"/>
      <w:marTop w:val="0"/>
      <w:marBottom w:val="0"/>
      <w:divBdr>
        <w:top w:val="none" w:sz="0" w:space="0" w:color="auto"/>
        <w:left w:val="none" w:sz="0" w:space="0" w:color="auto"/>
        <w:bottom w:val="none" w:sz="0" w:space="0" w:color="auto"/>
        <w:right w:val="none" w:sz="0" w:space="0" w:color="auto"/>
      </w:divBdr>
      <w:divsChild>
        <w:div w:id="619999488">
          <w:marLeft w:val="187"/>
          <w:marRight w:val="0"/>
          <w:marTop w:val="0"/>
          <w:marBottom w:val="0"/>
          <w:divBdr>
            <w:top w:val="none" w:sz="0" w:space="0" w:color="auto"/>
            <w:left w:val="none" w:sz="0" w:space="0" w:color="auto"/>
            <w:bottom w:val="none" w:sz="0" w:space="0" w:color="auto"/>
            <w:right w:val="none" w:sz="0" w:space="0" w:color="auto"/>
          </w:divBdr>
        </w:div>
        <w:div w:id="1472096873">
          <w:marLeft w:val="446"/>
          <w:marRight w:val="0"/>
          <w:marTop w:val="0"/>
          <w:marBottom w:val="0"/>
          <w:divBdr>
            <w:top w:val="none" w:sz="0" w:space="0" w:color="auto"/>
            <w:left w:val="none" w:sz="0" w:space="0" w:color="auto"/>
            <w:bottom w:val="none" w:sz="0" w:space="0" w:color="auto"/>
            <w:right w:val="none" w:sz="0" w:space="0" w:color="auto"/>
          </w:divBdr>
        </w:div>
        <w:div w:id="1058164884">
          <w:marLeft w:val="446"/>
          <w:marRight w:val="0"/>
          <w:marTop w:val="0"/>
          <w:marBottom w:val="0"/>
          <w:divBdr>
            <w:top w:val="none" w:sz="0" w:space="0" w:color="auto"/>
            <w:left w:val="none" w:sz="0" w:space="0" w:color="auto"/>
            <w:bottom w:val="none" w:sz="0" w:space="0" w:color="auto"/>
            <w:right w:val="none" w:sz="0" w:space="0" w:color="auto"/>
          </w:divBdr>
        </w:div>
        <w:div w:id="659389318">
          <w:marLeft w:val="446"/>
          <w:marRight w:val="0"/>
          <w:marTop w:val="0"/>
          <w:marBottom w:val="0"/>
          <w:divBdr>
            <w:top w:val="none" w:sz="0" w:space="0" w:color="auto"/>
            <w:left w:val="none" w:sz="0" w:space="0" w:color="auto"/>
            <w:bottom w:val="none" w:sz="0" w:space="0" w:color="auto"/>
            <w:right w:val="none" w:sz="0" w:space="0" w:color="auto"/>
          </w:divBdr>
        </w:div>
        <w:div w:id="681273948">
          <w:marLeft w:val="446"/>
          <w:marRight w:val="0"/>
          <w:marTop w:val="0"/>
          <w:marBottom w:val="0"/>
          <w:divBdr>
            <w:top w:val="none" w:sz="0" w:space="0" w:color="auto"/>
            <w:left w:val="none" w:sz="0" w:space="0" w:color="auto"/>
            <w:bottom w:val="none" w:sz="0" w:space="0" w:color="auto"/>
            <w:right w:val="none" w:sz="0" w:space="0" w:color="auto"/>
          </w:divBdr>
        </w:div>
        <w:div w:id="1114325931">
          <w:marLeft w:val="446"/>
          <w:marRight w:val="0"/>
          <w:marTop w:val="0"/>
          <w:marBottom w:val="0"/>
          <w:divBdr>
            <w:top w:val="none" w:sz="0" w:space="0" w:color="auto"/>
            <w:left w:val="none" w:sz="0" w:space="0" w:color="auto"/>
            <w:bottom w:val="none" w:sz="0" w:space="0" w:color="auto"/>
            <w:right w:val="none" w:sz="0" w:space="0" w:color="auto"/>
          </w:divBdr>
        </w:div>
        <w:div w:id="1350791795">
          <w:marLeft w:val="187"/>
          <w:marRight w:val="0"/>
          <w:marTop w:val="0"/>
          <w:marBottom w:val="0"/>
          <w:divBdr>
            <w:top w:val="none" w:sz="0" w:space="0" w:color="auto"/>
            <w:left w:val="none" w:sz="0" w:space="0" w:color="auto"/>
            <w:bottom w:val="none" w:sz="0" w:space="0" w:color="auto"/>
            <w:right w:val="none" w:sz="0" w:space="0" w:color="auto"/>
          </w:divBdr>
        </w:div>
        <w:div w:id="1048920296">
          <w:marLeft w:val="360"/>
          <w:marRight w:val="0"/>
          <w:marTop w:val="0"/>
          <w:marBottom w:val="0"/>
          <w:divBdr>
            <w:top w:val="none" w:sz="0" w:space="0" w:color="auto"/>
            <w:left w:val="none" w:sz="0" w:space="0" w:color="auto"/>
            <w:bottom w:val="none" w:sz="0" w:space="0" w:color="auto"/>
            <w:right w:val="none" w:sz="0" w:space="0" w:color="auto"/>
          </w:divBdr>
        </w:div>
        <w:div w:id="1220551785">
          <w:marLeft w:val="360"/>
          <w:marRight w:val="0"/>
          <w:marTop w:val="0"/>
          <w:marBottom w:val="0"/>
          <w:divBdr>
            <w:top w:val="none" w:sz="0" w:space="0" w:color="auto"/>
            <w:left w:val="none" w:sz="0" w:space="0" w:color="auto"/>
            <w:bottom w:val="none" w:sz="0" w:space="0" w:color="auto"/>
            <w:right w:val="none" w:sz="0" w:space="0" w:color="auto"/>
          </w:divBdr>
        </w:div>
        <w:div w:id="56632280">
          <w:marLeft w:val="360"/>
          <w:marRight w:val="0"/>
          <w:marTop w:val="0"/>
          <w:marBottom w:val="0"/>
          <w:divBdr>
            <w:top w:val="none" w:sz="0" w:space="0" w:color="auto"/>
            <w:left w:val="none" w:sz="0" w:space="0" w:color="auto"/>
            <w:bottom w:val="none" w:sz="0" w:space="0" w:color="auto"/>
            <w:right w:val="none" w:sz="0" w:space="0" w:color="auto"/>
          </w:divBdr>
        </w:div>
        <w:div w:id="712383117">
          <w:marLeft w:val="187"/>
          <w:marRight w:val="0"/>
          <w:marTop w:val="0"/>
          <w:marBottom w:val="0"/>
          <w:divBdr>
            <w:top w:val="none" w:sz="0" w:space="0" w:color="auto"/>
            <w:left w:val="none" w:sz="0" w:space="0" w:color="auto"/>
            <w:bottom w:val="none" w:sz="0" w:space="0" w:color="auto"/>
            <w:right w:val="none" w:sz="0" w:space="0" w:color="auto"/>
          </w:divBdr>
        </w:div>
        <w:div w:id="1150750032">
          <w:marLeft w:val="360"/>
          <w:marRight w:val="0"/>
          <w:marTop w:val="0"/>
          <w:marBottom w:val="0"/>
          <w:divBdr>
            <w:top w:val="none" w:sz="0" w:space="0" w:color="auto"/>
            <w:left w:val="none" w:sz="0" w:space="0" w:color="auto"/>
            <w:bottom w:val="none" w:sz="0" w:space="0" w:color="auto"/>
            <w:right w:val="none" w:sz="0" w:space="0" w:color="auto"/>
          </w:divBdr>
        </w:div>
        <w:div w:id="1868445082">
          <w:marLeft w:val="360"/>
          <w:marRight w:val="0"/>
          <w:marTop w:val="0"/>
          <w:marBottom w:val="0"/>
          <w:divBdr>
            <w:top w:val="none" w:sz="0" w:space="0" w:color="auto"/>
            <w:left w:val="none" w:sz="0" w:space="0" w:color="auto"/>
            <w:bottom w:val="none" w:sz="0" w:space="0" w:color="auto"/>
            <w:right w:val="none" w:sz="0" w:space="0" w:color="auto"/>
          </w:divBdr>
        </w:div>
        <w:div w:id="1916741555">
          <w:marLeft w:val="360"/>
          <w:marRight w:val="0"/>
          <w:marTop w:val="0"/>
          <w:marBottom w:val="0"/>
          <w:divBdr>
            <w:top w:val="none" w:sz="0" w:space="0" w:color="auto"/>
            <w:left w:val="none" w:sz="0" w:space="0" w:color="auto"/>
            <w:bottom w:val="none" w:sz="0" w:space="0" w:color="auto"/>
            <w:right w:val="none" w:sz="0" w:space="0" w:color="auto"/>
          </w:divBdr>
        </w:div>
        <w:div w:id="2103987891">
          <w:marLeft w:val="360"/>
          <w:marRight w:val="0"/>
          <w:marTop w:val="0"/>
          <w:marBottom w:val="0"/>
          <w:divBdr>
            <w:top w:val="none" w:sz="0" w:space="0" w:color="auto"/>
            <w:left w:val="none" w:sz="0" w:space="0" w:color="auto"/>
            <w:bottom w:val="none" w:sz="0" w:space="0" w:color="auto"/>
            <w:right w:val="none" w:sz="0" w:space="0" w:color="auto"/>
          </w:divBdr>
        </w:div>
        <w:div w:id="350569838">
          <w:marLeft w:val="360"/>
          <w:marRight w:val="0"/>
          <w:marTop w:val="0"/>
          <w:marBottom w:val="0"/>
          <w:divBdr>
            <w:top w:val="none" w:sz="0" w:space="0" w:color="auto"/>
            <w:left w:val="none" w:sz="0" w:space="0" w:color="auto"/>
            <w:bottom w:val="none" w:sz="0" w:space="0" w:color="auto"/>
            <w:right w:val="none" w:sz="0" w:space="0" w:color="auto"/>
          </w:divBdr>
        </w:div>
        <w:div w:id="515389447">
          <w:marLeft w:val="360"/>
          <w:marRight w:val="0"/>
          <w:marTop w:val="0"/>
          <w:marBottom w:val="0"/>
          <w:divBdr>
            <w:top w:val="none" w:sz="0" w:space="0" w:color="auto"/>
            <w:left w:val="none" w:sz="0" w:space="0" w:color="auto"/>
            <w:bottom w:val="none" w:sz="0" w:space="0" w:color="auto"/>
            <w:right w:val="none" w:sz="0" w:space="0" w:color="auto"/>
          </w:divBdr>
        </w:div>
        <w:div w:id="698429460">
          <w:marLeft w:val="360"/>
          <w:marRight w:val="0"/>
          <w:marTop w:val="0"/>
          <w:marBottom w:val="0"/>
          <w:divBdr>
            <w:top w:val="none" w:sz="0" w:space="0" w:color="auto"/>
            <w:left w:val="none" w:sz="0" w:space="0" w:color="auto"/>
            <w:bottom w:val="none" w:sz="0" w:space="0" w:color="auto"/>
            <w:right w:val="none" w:sz="0" w:space="0" w:color="auto"/>
          </w:divBdr>
        </w:div>
        <w:div w:id="1333607411">
          <w:marLeft w:val="360"/>
          <w:marRight w:val="0"/>
          <w:marTop w:val="0"/>
          <w:marBottom w:val="0"/>
          <w:divBdr>
            <w:top w:val="none" w:sz="0" w:space="0" w:color="auto"/>
            <w:left w:val="none" w:sz="0" w:space="0" w:color="auto"/>
            <w:bottom w:val="none" w:sz="0" w:space="0" w:color="auto"/>
            <w:right w:val="none" w:sz="0" w:space="0" w:color="auto"/>
          </w:divBdr>
        </w:div>
        <w:div w:id="640959822">
          <w:marLeft w:val="360"/>
          <w:marRight w:val="0"/>
          <w:marTop w:val="0"/>
          <w:marBottom w:val="0"/>
          <w:divBdr>
            <w:top w:val="none" w:sz="0" w:space="0" w:color="auto"/>
            <w:left w:val="none" w:sz="0" w:space="0" w:color="auto"/>
            <w:bottom w:val="none" w:sz="0" w:space="0" w:color="auto"/>
            <w:right w:val="none" w:sz="0" w:space="0" w:color="auto"/>
          </w:divBdr>
        </w:div>
        <w:div w:id="790823036">
          <w:marLeft w:val="360"/>
          <w:marRight w:val="0"/>
          <w:marTop w:val="0"/>
          <w:marBottom w:val="0"/>
          <w:divBdr>
            <w:top w:val="none" w:sz="0" w:space="0" w:color="auto"/>
            <w:left w:val="none" w:sz="0" w:space="0" w:color="auto"/>
            <w:bottom w:val="none" w:sz="0" w:space="0" w:color="auto"/>
            <w:right w:val="none" w:sz="0" w:space="0" w:color="auto"/>
          </w:divBdr>
        </w:div>
      </w:divsChild>
    </w:div>
    <w:div w:id="481628725">
      <w:bodyDiv w:val="1"/>
      <w:marLeft w:val="0"/>
      <w:marRight w:val="0"/>
      <w:marTop w:val="0"/>
      <w:marBottom w:val="0"/>
      <w:divBdr>
        <w:top w:val="none" w:sz="0" w:space="0" w:color="auto"/>
        <w:left w:val="none" w:sz="0" w:space="0" w:color="auto"/>
        <w:bottom w:val="none" w:sz="0" w:space="0" w:color="auto"/>
        <w:right w:val="none" w:sz="0" w:space="0" w:color="auto"/>
      </w:divBdr>
    </w:div>
    <w:div w:id="483544860">
      <w:bodyDiv w:val="1"/>
      <w:marLeft w:val="0"/>
      <w:marRight w:val="0"/>
      <w:marTop w:val="0"/>
      <w:marBottom w:val="0"/>
      <w:divBdr>
        <w:top w:val="none" w:sz="0" w:space="0" w:color="auto"/>
        <w:left w:val="none" w:sz="0" w:space="0" w:color="auto"/>
        <w:bottom w:val="none" w:sz="0" w:space="0" w:color="auto"/>
        <w:right w:val="none" w:sz="0" w:space="0" w:color="auto"/>
      </w:divBdr>
    </w:div>
    <w:div w:id="504436311">
      <w:bodyDiv w:val="1"/>
      <w:marLeft w:val="0"/>
      <w:marRight w:val="0"/>
      <w:marTop w:val="0"/>
      <w:marBottom w:val="0"/>
      <w:divBdr>
        <w:top w:val="none" w:sz="0" w:space="0" w:color="auto"/>
        <w:left w:val="none" w:sz="0" w:space="0" w:color="auto"/>
        <w:bottom w:val="none" w:sz="0" w:space="0" w:color="auto"/>
        <w:right w:val="none" w:sz="0" w:space="0" w:color="auto"/>
      </w:divBdr>
      <w:divsChild>
        <w:div w:id="286005672">
          <w:marLeft w:val="360"/>
          <w:marRight w:val="0"/>
          <w:marTop w:val="0"/>
          <w:marBottom w:val="120"/>
          <w:divBdr>
            <w:top w:val="none" w:sz="0" w:space="0" w:color="auto"/>
            <w:left w:val="none" w:sz="0" w:space="0" w:color="auto"/>
            <w:bottom w:val="none" w:sz="0" w:space="0" w:color="auto"/>
            <w:right w:val="none" w:sz="0" w:space="0" w:color="auto"/>
          </w:divBdr>
        </w:div>
        <w:div w:id="1423842532">
          <w:marLeft w:val="360"/>
          <w:marRight w:val="0"/>
          <w:marTop w:val="0"/>
          <w:marBottom w:val="120"/>
          <w:divBdr>
            <w:top w:val="none" w:sz="0" w:space="0" w:color="auto"/>
            <w:left w:val="none" w:sz="0" w:space="0" w:color="auto"/>
            <w:bottom w:val="none" w:sz="0" w:space="0" w:color="auto"/>
            <w:right w:val="none" w:sz="0" w:space="0" w:color="auto"/>
          </w:divBdr>
        </w:div>
        <w:div w:id="586690972">
          <w:marLeft w:val="360"/>
          <w:marRight w:val="0"/>
          <w:marTop w:val="0"/>
          <w:marBottom w:val="120"/>
          <w:divBdr>
            <w:top w:val="none" w:sz="0" w:space="0" w:color="auto"/>
            <w:left w:val="none" w:sz="0" w:space="0" w:color="auto"/>
            <w:bottom w:val="none" w:sz="0" w:space="0" w:color="auto"/>
            <w:right w:val="none" w:sz="0" w:space="0" w:color="auto"/>
          </w:divBdr>
        </w:div>
        <w:div w:id="823621281">
          <w:marLeft w:val="360"/>
          <w:marRight w:val="0"/>
          <w:marTop w:val="0"/>
          <w:marBottom w:val="120"/>
          <w:divBdr>
            <w:top w:val="none" w:sz="0" w:space="0" w:color="auto"/>
            <w:left w:val="none" w:sz="0" w:space="0" w:color="auto"/>
            <w:bottom w:val="none" w:sz="0" w:space="0" w:color="auto"/>
            <w:right w:val="none" w:sz="0" w:space="0" w:color="auto"/>
          </w:divBdr>
        </w:div>
        <w:div w:id="979070361">
          <w:marLeft w:val="360"/>
          <w:marRight w:val="0"/>
          <w:marTop w:val="0"/>
          <w:marBottom w:val="120"/>
          <w:divBdr>
            <w:top w:val="none" w:sz="0" w:space="0" w:color="auto"/>
            <w:left w:val="none" w:sz="0" w:space="0" w:color="auto"/>
            <w:bottom w:val="none" w:sz="0" w:space="0" w:color="auto"/>
            <w:right w:val="none" w:sz="0" w:space="0" w:color="auto"/>
          </w:divBdr>
        </w:div>
        <w:div w:id="514002633">
          <w:marLeft w:val="360"/>
          <w:marRight w:val="0"/>
          <w:marTop w:val="0"/>
          <w:marBottom w:val="120"/>
          <w:divBdr>
            <w:top w:val="none" w:sz="0" w:space="0" w:color="auto"/>
            <w:left w:val="none" w:sz="0" w:space="0" w:color="auto"/>
            <w:bottom w:val="none" w:sz="0" w:space="0" w:color="auto"/>
            <w:right w:val="none" w:sz="0" w:space="0" w:color="auto"/>
          </w:divBdr>
        </w:div>
        <w:div w:id="1172261829">
          <w:marLeft w:val="360"/>
          <w:marRight w:val="0"/>
          <w:marTop w:val="0"/>
          <w:marBottom w:val="120"/>
          <w:divBdr>
            <w:top w:val="none" w:sz="0" w:space="0" w:color="auto"/>
            <w:left w:val="none" w:sz="0" w:space="0" w:color="auto"/>
            <w:bottom w:val="none" w:sz="0" w:space="0" w:color="auto"/>
            <w:right w:val="none" w:sz="0" w:space="0" w:color="auto"/>
          </w:divBdr>
        </w:div>
        <w:div w:id="2144804127">
          <w:marLeft w:val="360"/>
          <w:marRight w:val="0"/>
          <w:marTop w:val="0"/>
          <w:marBottom w:val="120"/>
          <w:divBdr>
            <w:top w:val="none" w:sz="0" w:space="0" w:color="auto"/>
            <w:left w:val="none" w:sz="0" w:space="0" w:color="auto"/>
            <w:bottom w:val="none" w:sz="0" w:space="0" w:color="auto"/>
            <w:right w:val="none" w:sz="0" w:space="0" w:color="auto"/>
          </w:divBdr>
        </w:div>
        <w:div w:id="1964188020">
          <w:marLeft w:val="360"/>
          <w:marRight w:val="0"/>
          <w:marTop w:val="0"/>
          <w:marBottom w:val="120"/>
          <w:divBdr>
            <w:top w:val="none" w:sz="0" w:space="0" w:color="auto"/>
            <w:left w:val="none" w:sz="0" w:space="0" w:color="auto"/>
            <w:bottom w:val="none" w:sz="0" w:space="0" w:color="auto"/>
            <w:right w:val="none" w:sz="0" w:space="0" w:color="auto"/>
          </w:divBdr>
        </w:div>
        <w:div w:id="1950307198">
          <w:marLeft w:val="360"/>
          <w:marRight w:val="0"/>
          <w:marTop w:val="0"/>
          <w:marBottom w:val="120"/>
          <w:divBdr>
            <w:top w:val="none" w:sz="0" w:space="0" w:color="auto"/>
            <w:left w:val="none" w:sz="0" w:space="0" w:color="auto"/>
            <w:bottom w:val="none" w:sz="0" w:space="0" w:color="auto"/>
            <w:right w:val="none" w:sz="0" w:space="0" w:color="auto"/>
          </w:divBdr>
        </w:div>
      </w:divsChild>
    </w:div>
    <w:div w:id="516701578">
      <w:bodyDiv w:val="1"/>
      <w:marLeft w:val="0"/>
      <w:marRight w:val="0"/>
      <w:marTop w:val="0"/>
      <w:marBottom w:val="0"/>
      <w:divBdr>
        <w:top w:val="none" w:sz="0" w:space="0" w:color="auto"/>
        <w:left w:val="none" w:sz="0" w:space="0" w:color="auto"/>
        <w:bottom w:val="none" w:sz="0" w:space="0" w:color="auto"/>
        <w:right w:val="none" w:sz="0" w:space="0" w:color="auto"/>
      </w:divBdr>
      <w:divsChild>
        <w:div w:id="1289169111">
          <w:marLeft w:val="274"/>
          <w:marRight w:val="0"/>
          <w:marTop w:val="0"/>
          <w:marBottom w:val="0"/>
          <w:divBdr>
            <w:top w:val="none" w:sz="0" w:space="0" w:color="auto"/>
            <w:left w:val="none" w:sz="0" w:space="0" w:color="auto"/>
            <w:bottom w:val="none" w:sz="0" w:space="0" w:color="auto"/>
            <w:right w:val="none" w:sz="0" w:space="0" w:color="auto"/>
          </w:divBdr>
        </w:div>
        <w:div w:id="1471510962">
          <w:marLeft w:val="274"/>
          <w:marRight w:val="0"/>
          <w:marTop w:val="0"/>
          <w:marBottom w:val="0"/>
          <w:divBdr>
            <w:top w:val="none" w:sz="0" w:space="0" w:color="auto"/>
            <w:left w:val="none" w:sz="0" w:space="0" w:color="auto"/>
            <w:bottom w:val="none" w:sz="0" w:space="0" w:color="auto"/>
            <w:right w:val="none" w:sz="0" w:space="0" w:color="auto"/>
          </w:divBdr>
        </w:div>
        <w:div w:id="722094359">
          <w:marLeft w:val="274"/>
          <w:marRight w:val="0"/>
          <w:marTop w:val="0"/>
          <w:marBottom w:val="0"/>
          <w:divBdr>
            <w:top w:val="none" w:sz="0" w:space="0" w:color="auto"/>
            <w:left w:val="none" w:sz="0" w:space="0" w:color="auto"/>
            <w:bottom w:val="none" w:sz="0" w:space="0" w:color="auto"/>
            <w:right w:val="none" w:sz="0" w:space="0" w:color="auto"/>
          </w:divBdr>
        </w:div>
      </w:divsChild>
    </w:div>
    <w:div w:id="532183884">
      <w:bodyDiv w:val="1"/>
      <w:marLeft w:val="0"/>
      <w:marRight w:val="0"/>
      <w:marTop w:val="0"/>
      <w:marBottom w:val="0"/>
      <w:divBdr>
        <w:top w:val="none" w:sz="0" w:space="0" w:color="auto"/>
        <w:left w:val="none" w:sz="0" w:space="0" w:color="auto"/>
        <w:bottom w:val="none" w:sz="0" w:space="0" w:color="auto"/>
        <w:right w:val="none" w:sz="0" w:space="0" w:color="auto"/>
      </w:divBdr>
    </w:div>
    <w:div w:id="541020393">
      <w:bodyDiv w:val="1"/>
      <w:marLeft w:val="0"/>
      <w:marRight w:val="0"/>
      <w:marTop w:val="0"/>
      <w:marBottom w:val="0"/>
      <w:divBdr>
        <w:top w:val="none" w:sz="0" w:space="0" w:color="auto"/>
        <w:left w:val="none" w:sz="0" w:space="0" w:color="auto"/>
        <w:bottom w:val="none" w:sz="0" w:space="0" w:color="auto"/>
        <w:right w:val="none" w:sz="0" w:space="0" w:color="auto"/>
      </w:divBdr>
    </w:div>
    <w:div w:id="573667944">
      <w:bodyDiv w:val="1"/>
      <w:marLeft w:val="0"/>
      <w:marRight w:val="0"/>
      <w:marTop w:val="0"/>
      <w:marBottom w:val="0"/>
      <w:divBdr>
        <w:top w:val="none" w:sz="0" w:space="0" w:color="auto"/>
        <w:left w:val="none" w:sz="0" w:space="0" w:color="auto"/>
        <w:bottom w:val="none" w:sz="0" w:space="0" w:color="auto"/>
        <w:right w:val="none" w:sz="0" w:space="0" w:color="auto"/>
      </w:divBdr>
    </w:div>
    <w:div w:id="660041490">
      <w:bodyDiv w:val="1"/>
      <w:marLeft w:val="0"/>
      <w:marRight w:val="0"/>
      <w:marTop w:val="0"/>
      <w:marBottom w:val="0"/>
      <w:divBdr>
        <w:top w:val="none" w:sz="0" w:space="0" w:color="auto"/>
        <w:left w:val="none" w:sz="0" w:space="0" w:color="auto"/>
        <w:bottom w:val="none" w:sz="0" w:space="0" w:color="auto"/>
        <w:right w:val="none" w:sz="0" w:space="0" w:color="auto"/>
      </w:divBdr>
      <w:divsChild>
        <w:div w:id="1231235456">
          <w:marLeft w:val="720"/>
          <w:marRight w:val="0"/>
          <w:marTop w:val="0"/>
          <w:marBottom w:val="0"/>
          <w:divBdr>
            <w:top w:val="none" w:sz="0" w:space="0" w:color="auto"/>
            <w:left w:val="none" w:sz="0" w:space="0" w:color="auto"/>
            <w:bottom w:val="none" w:sz="0" w:space="0" w:color="auto"/>
            <w:right w:val="none" w:sz="0" w:space="0" w:color="auto"/>
          </w:divBdr>
        </w:div>
      </w:divsChild>
    </w:div>
    <w:div w:id="671105594">
      <w:bodyDiv w:val="1"/>
      <w:marLeft w:val="0"/>
      <w:marRight w:val="0"/>
      <w:marTop w:val="0"/>
      <w:marBottom w:val="0"/>
      <w:divBdr>
        <w:top w:val="none" w:sz="0" w:space="0" w:color="auto"/>
        <w:left w:val="none" w:sz="0" w:space="0" w:color="auto"/>
        <w:bottom w:val="none" w:sz="0" w:space="0" w:color="auto"/>
        <w:right w:val="none" w:sz="0" w:space="0" w:color="auto"/>
      </w:divBdr>
      <w:divsChild>
        <w:div w:id="1855919207">
          <w:marLeft w:val="562"/>
          <w:marRight w:val="0"/>
          <w:marTop w:val="0"/>
          <w:marBottom w:val="0"/>
          <w:divBdr>
            <w:top w:val="none" w:sz="0" w:space="0" w:color="auto"/>
            <w:left w:val="none" w:sz="0" w:space="0" w:color="auto"/>
            <w:bottom w:val="none" w:sz="0" w:space="0" w:color="auto"/>
            <w:right w:val="none" w:sz="0" w:space="0" w:color="auto"/>
          </w:divBdr>
        </w:div>
        <w:div w:id="421880848">
          <w:marLeft w:val="562"/>
          <w:marRight w:val="0"/>
          <w:marTop w:val="0"/>
          <w:marBottom w:val="0"/>
          <w:divBdr>
            <w:top w:val="none" w:sz="0" w:space="0" w:color="auto"/>
            <w:left w:val="none" w:sz="0" w:space="0" w:color="auto"/>
            <w:bottom w:val="none" w:sz="0" w:space="0" w:color="auto"/>
            <w:right w:val="none" w:sz="0" w:space="0" w:color="auto"/>
          </w:divBdr>
        </w:div>
        <w:div w:id="9109807">
          <w:marLeft w:val="562"/>
          <w:marRight w:val="0"/>
          <w:marTop w:val="0"/>
          <w:marBottom w:val="0"/>
          <w:divBdr>
            <w:top w:val="none" w:sz="0" w:space="0" w:color="auto"/>
            <w:left w:val="none" w:sz="0" w:space="0" w:color="auto"/>
            <w:bottom w:val="none" w:sz="0" w:space="0" w:color="auto"/>
            <w:right w:val="none" w:sz="0" w:space="0" w:color="auto"/>
          </w:divBdr>
        </w:div>
        <w:div w:id="1273395690">
          <w:marLeft w:val="562"/>
          <w:marRight w:val="0"/>
          <w:marTop w:val="0"/>
          <w:marBottom w:val="0"/>
          <w:divBdr>
            <w:top w:val="none" w:sz="0" w:space="0" w:color="auto"/>
            <w:left w:val="none" w:sz="0" w:space="0" w:color="auto"/>
            <w:bottom w:val="none" w:sz="0" w:space="0" w:color="auto"/>
            <w:right w:val="none" w:sz="0" w:space="0" w:color="auto"/>
          </w:divBdr>
        </w:div>
        <w:div w:id="1346781977">
          <w:marLeft w:val="562"/>
          <w:marRight w:val="0"/>
          <w:marTop w:val="0"/>
          <w:marBottom w:val="0"/>
          <w:divBdr>
            <w:top w:val="none" w:sz="0" w:space="0" w:color="auto"/>
            <w:left w:val="none" w:sz="0" w:space="0" w:color="auto"/>
            <w:bottom w:val="none" w:sz="0" w:space="0" w:color="auto"/>
            <w:right w:val="none" w:sz="0" w:space="0" w:color="auto"/>
          </w:divBdr>
        </w:div>
        <w:div w:id="356976795">
          <w:marLeft w:val="562"/>
          <w:marRight w:val="0"/>
          <w:marTop w:val="0"/>
          <w:marBottom w:val="0"/>
          <w:divBdr>
            <w:top w:val="none" w:sz="0" w:space="0" w:color="auto"/>
            <w:left w:val="none" w:sz="0" w:space="0" w:color="auto"/>
            <w:bottom w:val="none" w:sz="0" w:space="0" w:color="auto"/>
            <w:right w:val="none" w:sz="0" w:space="0" w:color="auto"/>
          </w:divBdr>
        </w:div>
      </w:divsChild>
    </w:div>
    <w:div w:id="682126187">
      <w:bodyDiv w:val="1"/>
      <w:marLeft w:val="0"/>
      <w:marRight w:val="0"/>
      <w:marTop w:val="0"/>
      <w:marBottom w:val="0"/>
      <w:divBdr>
        <w:top w:val="none" w:sz="0" w:space="0" w:color="auto"/>
        <w:left w:val="none" w:sz="0" w:space="0" w:color="auto"/>
        <w:bottom w:val="none" w:sz="0" w:space="0" w:color="auto"/>
        <w:right w:val="none" w:sz="0" w:space="0" w:color="auto"/>
      </w:divBdr>
    </w:div>
    <w:div w:id="741755012">
      <w:bodyDiv w:val="1"/>
      <w:marLeft w:val="0"/>
      <w:marRight w:val="0"/>
      <w:marTop w:val="0"/>
      <w:marBottom w:val="0"/>
      <w:divBdr>
        <w:top w:val="none" w:sz="0" w:space="0" w:color="auto"/>
        <w:left w:val="none" w:sz="0" w:space="0" w:color="auto"/>
        <w:bottom w:val="none" w:sz="0" w:space="0" w:color="auto"/>
        <w:right w:val="none" w:sz="0" w:space="0" w:color="auto"/>
      </w:divBdr>
    </w:div>
    <w:div w:id="862085448">
      <w:bodyDiv w:val="1"/>
      <w:marLeft w:val="0"/>
      <w:marRight w:val="0"/>
      <w:marTop w:val="0"/>
      <w:marBottom w:val="0"/>
      <w:divBdr>
        <w:top w:val="none" w:sz="0" w:space="0" w:color="auto"/>
        <w:left w:val="none" w:sz="0" w:space="0" w:color="auto"/>
        <w:bottom w:val="none" w:sz="0" w:space="0" w:color="auto"/>
        <w:right w:val="none" w:sz="0" w:space="0" w:color="auto"/>
      </w:divBdr>
    </w:div>
    <w:div w:id="909314469">
      <w:bodyDiv w:val="1"/>
      <w:marLeft w:val="0"/>
      <w:marRight w:val="0"/>
      <w:marTop w:val="0"/>
      <w:marBottom w:val="0"/>
      <w:divBdr>
        <w:top w:val="none" w:sz="0" w:space="0" w:color="auto"/>
        <w:left w:val="none" w:sz="0" w:space="0" w:color="auto"/>
        <w:bottom w:val="none" w:sz="0" w:space="0" w:color="auto"/>
        <w:right w:val="none" w:sz="0" w:space="0" w:color="auto"/>
      </w:divBdr>
    </w:div>
    <w:div w:id="962615855">
      <w:bodyDiv w:val="1"/>
      <w:marLeft w:val="0"/>
      <w:marRight w:val="0"/>
      <w:marTop w:val="0"/>
      <w:marBottom w:val="0"/>
      <w:divBdr>
        <w:top w:val="none" w:sz="0" w:space="0" w:color="auto"/>
        <w:left w:val="none" w:sz="0" w:space="0" w:color="auto"/>
        <w:bottom w:val="none" w:sz="0" w:space="0" w:color="auto"/>
        <w:right w:val="none" w:sz="0" w:space="0" w:color="auto"/>
      </w:divBdr>
    </w:div>
    <w:div w:id="987437215">
      <w:bodyDiv w:val="1"/>
      <w:marLeft w:val="0"/>
      <w:marRight w:val="0"/>
      <w:marTop w:val="0"/>
      <w:marBottom w:val="0"/>
      <w:divBdr>
        <w:top w:val="none" w:sz="0" w:space="0" w:color="auto"/>
        <w:left w:val="none" w:sz="0" w:space="0" w:color="auto"/>
        <w:bottom w:val="none" w:sz="0" w:space="0" w:color="auto"/>
        <w:right w:val="none" w:sz="0" w:space="0" w:color="auto"/>
      </w:divBdr>
    </w:div>
    <w:div w:id="991299054">
      <w:bodyDiv w:val="1"/>
      <w:marLeft w:val="0"/>
      <w:marRight w:val="0"/>
      <w:marTop w:val="0"/>
      <w:marBottom w:val="0"/>
      <w:divBdr>
        <w:top w:val="none" w:sz="0" w:space="0" w:color="auto"/>
        <w:left w:val="none" w:sz="0" w:space="0" w:color="auto"/>
        <w:bottom w:val="none" w:sz="0" w:space="0" w:color="auto"/>
        <w:right w:val="none" w:sz="0" w:space="0" w:color="auto"/>
      </w:divBdr>
      <w:divsChild>
        <w:div w:id="1195651157">
          <w:marLeft w:val="446"/>
          <w:marRight w:val="0"/>
          <w:marTop w:val="0"/>
          <w:marBottom w:val="0"/>
          <w:divBdr>
            <w:top w:val="none" w:sz="0" w:space="0" w:color="auto"/>
            <w:left w:val="none" w:sz="0" w:space="0" w:color="auto"/>
            <w:bottom w:val="none" w:sz="0" w:space="0" w:color="auto"/>
            <w:right w:val="none" w:sz="0" w:space="0" w:color="auto"/>
          </w:divBdr>
        </w:div>
      </w:divsChild>
    </w:div>
    <w:div w:id="1056511742">
      <w:bodyDiv w:val="1"/>
      <w:marLeft w:val="0"/>
      <w:marRight w:val="0"/>
      <w:marTop w:val="0"/>
      <w:marBottom w:val="0"/>
      <w:divBdr>
        <w:top w:val="none" w:sz="0" w:space="0" w:color="auto"/>
        <w:left w:val="none" w:sz="0" w:space="0" w:color="auto"/>
        <w:bottom w:val="none" w:sz="0" w:space="0" w:color="auto"/>
        <w:right w:val="none" w:sz="0" w:space="0" w:color="auto"/>
      </w:divBdr>
      <w:divsChild>
        <w:div w:id="664893869">
          <w:marLeft w:val="446"/>
          <w:marRight w:val="0"/>
          <w:marTop w:val="0"/>
          <w:marBottom w:val="0"/>
          <w:divBdr>
            <w:top w:val="none" w:sz="0" w:space="0" w:color="auto"/>
            <w:left w:val="none" w:sz="0" w:space="0" w:color="auto"/>
            <w:bottom w:val="none" w:sz="0" w:space="0" w:color="auto"/>
            <w:right w:val="none" w:sz="0" w:space="0" w:color="auto"/>
          </w:divBdr>
        </w:div>
        <w:div w:id="457722606">
          <w:marLeft w:val="446"/>
          <w:marRight w:val="0"/>
          <w:marTop w:val="0"/>
          <w:marBottom w:val="0"/>
          <w:divBdr>
            <w:top w:val="none" w:sz="0" w:space="0" w:color="auto"/>
            <w:left w:val="none" w:sz="0" w:space="0" w:color="auto"/>
            <w:bottom w:val="none" w:sz="0" w:space="0" w:color="auto"/>
            <w:right w:val="none" w:sz="0" w:space="0" w:color="auto"/>
          </w:divBdr>
        </w:div>
        <w:div w:id="2073307213">
          <w:marLeft w:val="446"/>
          <w:marRight w:val="0"/>
          <w:marTop w:val="0"/>
          <w:marBottom w:val="0"/>
          <w:divBdr>
            <w:top w:val="none" w:sz="0" w:space="0" w:color="auto"/>
            <w:left w:val="none" w:sz="0" w:space="0" w:color="auto"/>
            <w:bottom w:val="none" w:sz="0" w:space="0" w:color="auto"/>
            <w:right w:val="none" w:sz="0" w:space="0" w:color="auto"/>
          </w:divBdr>
        </w:div>
        <w:div w:id="1563369399">
          <w:marLeft w:val="446"/>
          <w:marRight w:val="0"/>
          <w:marTop w:val="0"/>
          <w:marBottom w:val="0"/>
          <w:divBdr>
            <w:top w:val="none" w:sz="0" w:space="0" w:color="auto"/>
            <w:left w:val="none" w:sz="0" w:space="0" w:color="auto"/>
            <w:bottom w:val="none" w:sz="0" w:space="0" w:color="auto"/>
            <w:right w:val="none" w:sz="0" w:space="0" w:color="auto"/>
          </w:divBdr>
        </w:div>
      </w:divsChild>
    </w:div>
    <w:div w:id="1072122412">
      <w:bodyDiv w:val="1"/>
      <w:marLeft w:val="0"/>
      <w:marRight w:val="0"/>
      <w:marTop w:val="0"/>
      <w:marBottom w:val="0"/>
      <w:divBdr>
        <w:top w:val="none" w:sz="0" w:space="0" w:color="auto"/>
        <w:left w:val="none" w:sz="0" w:space="0" w:color="auto"/>
        <w:bottom w:val="none" w:sz="0" w:space="0" w:color="auto"/>
        <w:right w:val="none" w:sz="0" w:space="0" w:color="auto"/>
      </w:divBdr>
    </w:div>
    <w:div w:id="1086073018">
      <w:bodyDiv w:val="1"/>
      <w:marLeft w:val="0"/>
      <w:marRight w:val="0"/>
      <w:marTop w:val="0"/>
      <w:marBottom w:val="0"/>
      <w:divBdr>
        <w:top w:val="none" w:sz="0" w:space="0" w:color="auto"/>
        <w:left w:val="none" w:sz="0" w:space="0" w:color="auto"/>
        <w:bottom w:val="none" w:sz="0" w:space="0" w:color="auto"/>
        <w:right w:val="none" w:sz="0" w:space="0" w:color="auto"/>
      </w:divBdr>
    </w:div>
    <w:div w:id="1129545033">
      <w:bodyDiv w:val="1"/>
      <w:marLeft w:val="0"/>
      <w:marRight w:val="0"/>
      <w:marTop w:val="0"/>
      <w:marBottom w:val="0"/>
      <w:divBdr>
        <w:top w:val="none" w:sz="0" w:space="0" w:color="auto"/>
        <w:left w:val="none" w:sz="0" w:space="0" w:color="auto"/>
        <w:bottom w:val="none" w:sz="0" w:space="0" w:color="auto"/>
        <w:right w:val="none" w:sz="0" w:space="0" w:color="auto"/>
      </w:divBdr>
      <w:divsChild>
        <w:div w:id="331180785">
          <w:marLeft w:val="720"/>
          <w:marRight w:val="936"/>
          <w:marTop w:val="0"/>
          <w:marBottom w:val="0"/>
          <w:divBdr>
            <w:top w:val="none" w:sz="0" w:space="0" w:color="auto"/>
            <w:left w:val="none" w:sz="0" w:space="0" w:color="auto"/>
            <w:bottom w:val="none" w:sz="0" w:space="0" w:color="auto"/>
            <w:right w:val="none" w:sz="0" w:space="0" w:color="auto"/>
          </w:divBdr>
        </w:div>
      </w:divsChild>
    </w:div>
    <w:div w:id="1158181864">
      <w:bodyDiv w:val="1"/>
      <w:marLeft w:val="0"/>
      <w:marRight w:val="0"/>
      <w:marTop w:val="0"/>
      <w:marBottom w:val="0"/>
      <w:divBdr>
        <w:top w:val="none" w:sz="0" w:space="0" w:color="auto"/>
        <w:left w:val="none" w:sz="0" w:space="0" w:color="auto"/>
        <w:bottom w:val="none" w:sz="0" w:space="0" w:color="auto"/>
        <w:right w:val="none" w:sz="0" w:space="0" w:color="auto"/>
      </w:divBdr>
    </w:div>
    <w:div w:id="1209492090">
      <w:bodyDiv w:val="1"/>
      <w:marLeft w:val="0"/>
      <w:marRight w:val="0"/>
      <w:marTop w:val="0"/>
      <w:marBottom w:val="0"/>
      <w:divBdr>
        <w:top w:val="none" w:sz="0" w:space="0" w:color="auto"/>
        <w:left w:val="none" w:sz="0" w:space="0" w:color="auto"/>
        <w:bottom w:val="none" w:sz="0" w:space="0" w:color="auto"/>
        <w:right w:val="none" w:sz="0" w:space="0" w:color="auto"/>
      </w:divBdr>
      <w:divsChild>
        <w:div w:id="1633290733">
          <w:marLeft w:val="547"/>
          <w:marRight w:val="0"/>
          <w:marTop w:val="0"/>
          <w:marBottom w:val="0"/>
          <w:divBdr>
            <w:top w:val="none" w:sz="0" w:space="0" w:color="auto"/>
            <w:left w:val="none" w:sz="0" w:space="0" w:color="auto"/>
            <w:bottom w:val="none" w:sz="0" w:space="0" w:color="auto"/>
            <w:right w:val="none" w:sz="0" w:space="0" w:color="auto"/>
          </w:divBdr>
        </w:div>
      </w:divsChild>
    </w:div>
    <w:div w:id="1226187160">
      <w:bodyDiv w:val="1"/>
      <w:marLeft w:val="0"/>
      <w:marRight w:val="0"/>
      <w:marTop w:val="0"/>
      <w:marBottom w:val="0"/>
      <w:divBdr>
        <w:top w:val="none" w:sz="0" w:space="0" w:color="auto"/>
        <w:left w:val="none" w:sz="0" w:space="0" w:color="auto"/>
        <w:bottom w:val="none" w:sz="0" w:space="0" w:color="auto"/>
        <w:right w:val="none" w:sz="0" w:space="0" w:color="auto"/>
      </w:divBdr>
      <w:divsChild>
        <w:div w:id="180945641">
          <w:marLeft w:val="360"/>
          <w:marRight w:val="0"/>
          <w:marTop w:val="0"/>
          <w:marBottom w:val="120"/>
          <w:divBdr>
            <w:top w:val="none" w:sz="0" w:space="0" w:color="auto"/>
            <w:left w:val="none" w:sz="0" w:space="0" w:color="auto"/>
            <w:bottom w:val="none" w:sz="0" w:space="0" w:color="auto"/>
            <w:right w:val="none" w:sz="0" w:space="0" w:color="auto"/>
          </w:divBdr>
        </w:div>
        <w:div w:id="382409928">
          <w:marLeft w:val="360"/>
          <w:marRight w:val="0"/>
          <w:marTop w:val="0"/>
          <w:marBottom w:val="120"/>
          <w:divBdr>
            <w:top w:val="none" w:sz="0" w:space="0" w:color="auto"/>
            <w:left w:val="none" w:sz="0" w:space="0" w:color="auto"/>
            <w:bottom w:val="none" w:sz="0" w:space="0" w:color="auto"/>
            <w:right w:val="none" w:sz="0" w:space="0" w:color="auto"/>
          </w:divBdr>
        </w:div>
        <w:div w:id="81531904">
          <w:marLeft w:val="360"/>
          <w:marRight w:val="0"/>
          <w:marTop w:val="0"/>
          <w:marBottom w:val="120"/>
          <w:divBdr>
            <w:top w:val="none" w:sz="0" w:space="0" w:color="auto"/>
            <w:left w:val="none" w:sz="0" w:space="0" w:color="auto"/>
            <w:bottom w:val="none" w:sz="0" w:space="0" w:color="auto"/>
            <w:right w:val="none" w:sz="0" w:space="0" w:color="auto"/>
          </w:divBdr>
        </w:div>
        <w:div w:id="1679195543">
          <w:marLeft w:val="360"/>
          <w:marRight w:val="0"/>
          <w:marTop w:val="0"/>
          <w:marBottom w:val="120"/>
          <w:divBdr>
            <w:top w:val="none" w:sz="0" w:space="0" w:color="auto"/>
            <w:left w:val="none" w:sz="0" w:space="0" w:color="auto"/>
            <w:bottom w:val="none" w:sz="0" w:space="0" w:color="auto"/>
            <w:right w:val="none" w:sz="0" w:space="0" w:color="auto"/>
          </w:divBdr>
        </w:div>
        <w:div w:id="365255936">
          <w:marLeft w:val="360"/>
          <w:marRight w:val="0"/>
          <w:marTop w:val="0"/>
          <w:marBottom w:val="120"/>
          <w:divBdr>
            <w:top w:val="none" w:sz="0" w:space="0" w:color="auto"/>
            <w:left w:val="none" w:sz="0" w:space="0" w:color="auto"/>
            <w:bottom w:val="none" w:sz="0" w:space="0" w:color="auto"/>
            <w:right w:val="none" w:sz="0" w:space="0" w:color="auto"/>
          </w:divBdr>
        </w:div>
        <w:div w:id="1486320450">
          <w:marLeft w:val="360"/>
          <w:marRight w:val="0"/>
          <w:marTop w:val="0"/>
          <w:marBottom w:val="120"/>
          <w:divBdr>
            <w:top w:val="none" w:sz="0" w:space="0" w:color="auto"/>
            <w:left w:val="none" w:sz="0" w:space="0" w:color="auto"/>
            <w:bottom w:val="none" w:sz="0" w:space="0" w:color="auto"/>
            <w:right w:val="none" w:sz="0" w:space="0" w:color="auto"/>
          </w:divBdr>
        </w:div>
        <w:div w:id="1789884287">
          <w:marLeft w:val="360"/>
          <w:marRight w:val="0"/>
          <w:marTop w:val="0"/>
          <w:marBottom w:val="120"/>
          <w:divBdr>
            <w:top w:val="none" w:sz="0" w:space="0" w:color="auto"/>
            <w:left w:val="none" w:sz="0" w:space="0" w:color="auto"/>
            <w:bottom w:val="none" w:sz="0" w:space="0" w:color="auto"/>
            <w:right w:val="none" w:sz="0" w:space="0" w:color="auto"/>
          </w:divBdr>
        </w:div>
        <w:div w:id="1536118059">
          <w:marLeft w:val="360"/>
          <w:marRight w:val="0"/>
          <w:marTop w:val="0"/>
          <w:marBottom w:val="120"/>
          <w:divBdr>
            <w:top w:val="none" w:sz="0" w:space="0" w:color="auto"/>
            <w:left w:val="none" w:sz="0" w:space="0" w:color="auto"/>
            <w:bottom w:val="none" w:sz="0" w:space="0" w:color="auto"/>
            <w:right w:val="none" w:sz="0" w:space="0" w:color="auto"/>
          </w:divBdr>
        </w:div>
        <w:div w:id="2049404246">
          <w:marLeft w:val="360"/>
          <w:marRight w:val="0"/>
          <w:marTop w:val="0"/>
          <w:marBottom w:val="120"/>
          <w:divBdr>
            <w:top w:val="none" w:sz="0" w:space="0" w:color="auto"/>
            <w:left w:val="none" w:sz="0" w:space="0" w:color="auto"/>
            <w:bottom w:val="none" w:sz="0" w:space="0" w:color="auto"/>
            <w:right w:val="none" w:sz="0" w:space="0" w:color="auto"/>
          </w:divBdr>
        </w:div>
        <w:div w:id="1589999453">
          <w:marLeft w:val="360"/>
          <w:marRight w:val="0"/>
          <w:marTop w:val="0"/>
          <w:marBottom w:val="120"/>
          <w:divBdr>
            <w:top w:val="none" w:sz="0" w:space="0" w:color="auto"/>
            <w:left w:val="none" w:sz="0" w:space="0" w:color="auto"/>
            <w:bottom w:val="none" w:sz="0" w:space="0" w:color="auto"/>
            <w:right w:val="none" w:sz="0" w:space="0" w:color="auto"/>
          </w:divBdr>
        </w:div>
      </w:divsChild>
    </w:div>
    <w:div w:id="1252466310">
      <w:bodyDiv w:val="1"/>
      <w:marLeft w:val="0"/>
      <w:marRight w:val="0"/>
      <w:marTop w:val="0"/>
      <w:marBottom w:val="0"/>
      <w:divBdr>
        <w:top w:val="none" w:sz="0" w:space="0" w:color="auto"/>
        <w:left w:val="none" w:sz="0" w:space="0" w:color="auto"/>
        <w:bottom w:val="none" w:sz="0" w:space="0" w:color="auto"/>
        <w:right w:val="none" w:sz="0" w:space="0" w:color="auto"/>
      </w:divBdr>
    </w:div>
    <w:div w:id="1371490525">
      <w:bodyDiv w:val="1"/>
      <w:marLeft w:val="0"/>
      <w:marRight w:val="0"/>
      <w:marTop w:val="0"/>
      <w:marBottom w:val="0"/>
      <w:divBdr>
        <w:top w:val="none" w:sz="0" w:space="0" w:color="auto"/>
        <w:left w:val="none" w:sz="0" w:space="0" w:color="auto"/>
        <w:bottom w:val="none" w:sz="0" w:space="0" w:color="auto"/>
        <w:right w:val="none" w:sz="0" w:space="0" w:color="auto"/>
      </w:divBdr>
    </w:div>
    <w:div w:id="1374690846">
      <w:bodyDiv w:val="1"/>
      <w:marLeft w:val="0"/>
      <w:marRight w:val="0"/>
      <w:marTop w:val="0"/>
      <w:marBottom w:val="0"/>
      <w:divBdr>
        <w:top w:val="none" w:sz="0" w:space="0" w:color="auto"/>
        <w:left w:val="none" w:sz="0" w:space="0" w:color="auto"/>
        <w:bottom w:val="none" w:sz="0" w:space="0" w:color="auto"/>
        <w:right w:val="none" w:sz="0" w:space="0" w:color="auto"/>
      </w:divBdr>
      <w:divsChild>
        <w:div w:id="415981518">
          <w:marLeft w:val="706"/>
          <w:marRight w:val="0"/>
          <w:marTop w:val="0"/>
          <w:marBottom w:val="0"/>
          <w:divBdr>
            <w:top w:val="none" w:sz="0" w:space="0" w:color="auto"/>
            <w:left w:val="none" w:sz="0" w:space="0" w:color="auto"/>
            <w:bottom w:val="none" w:sz="0" w:space="0" w:color="auto"/>
            <w:right w:val="none" w:sz="0" w:space="0" w:color="auto"/>
          </w:divBdr>
        </w:div>
        <w:div w:id="1593975127">
          <w:marLeft w:val="706"/>
          <w:marRight w:val="0"/>
          <w:marTop w:val="0"/>
          <w:marBottom w:val="0"/>
          <w:divBdr>
            <w:top w:val="none" w:sz="0" w:space="0" w:color="auto"/>
            <w:left w:val="none" w:sz="0" w:space="0" w:color="auto"/>
            <w:bottom w:val="none" w:sz="0" w:space="0" w:color="auto"/>
            <w:right w:val="none" w:sz="0" w:space="0" w:color="auto"/>
          </w:divBdr>
        </w:div>
        <w:div w:id="1887597500">
          <w:marLeft w:val="706"/>
          <w:marRight w:val="0"/>
          <w:marTop w:val="0"/>
          <w:marBottom w:val="0"/>
          <w:divBdr>
            <w:top w:val="none" w:sz="0" w:space="0" w:color="auto"/>
            <w:left w:val="none" w:sz="0" w:space="0" w:color="auto"/>
            <w:bottom w:val="none" w:sz="0" w:space="0" w:color="auto"/>
            <w:right w:val="none" w:sz="0" w:space="0" w:color="auto"/>
          </w:divBdr>
        </w:div>
        <w:div w:id="100689806">
          <w:marLeft w:val="706"/>
          <w:marRight w:val="0"/>
          <w:marTop w:val="0"/>
          <w:marBottom w:val="0"/>
          <w:divBdr>
            <w:top w:val="none" w:sz="0" w:space="0" w:color="auto"/>
            <w:left w:val="none" w:sz="0" w:space="0" w:color="auto"/>
            <w:bottom w:val="none" w:sz="0" w:space="0" w:color="auto"/>
            <w:right w:val="none" w:sz="0" w:space="0" w:color="auto"/>
          </w:divBdr>
        </w:div>
        <w:div w:id="702242716">
          <w:marLeft w:val="706"/>
          <w:marRight w:val="0"/>
          <w:marTop w:val="0"/>
          <w:marBottom w:val="0"/>
          <w:divBdr>
            <w:top w:val="none" w:sz="0" w:space="0" w:color="auto"/>
            <w:left w:val="none" w:sz="0" w:space="0" w:color="auto"/>
            <w:bottom w:val="none" w:sz="0" w:space="0" w:color="auto"/>
            <w:right w:val="none" w:sz="0" w:space="0" w:color="auto"/>
          </w:divBdr>
        </w:div>
        <w:div w:id="465046394">
          <w:marLeft w:val="706"/>
          <w:marRight w:val="0"/>
          <w:marTop w:val="0"/>
          <w:marBottom w:val="0"/>
          <w:divBdr>
            <w:top w:val="none" w:sz="0" w:space="0" w:color="auto"/>
            <w:left w:val="none" w:sz="0" w:space="0" w:color="auto"/>
            <w:bottom w:val="none" w:sz="0" w:space="0" w:color="auto"/>
            <w:right w:val="none" w:sz="0" w:space="0" w:color="auto"/>
          </w:divBdr>
        </w:div>
        <w:div w:id="70976129">
          <w:marLeft w:val="706"/>
          <w:marRight w:val="0"/>
          <w:marTop w:val="0"/>
          <w:marBottom w:val="0"/>
          <w:divBdr>
            <w:top w:val="none" w:sz="0" w:space="0" w:color="auto"/>
            <w:left w:val="none" w:sz="0" w:space="0" w:color="auto"/>
            <w:bottom w:val="none" w:sz="0" w:space="0" w:color="auto"/>
            <w:right w:val="none" w:sz="0" w:space="0" w:color="auto"/>
          </w:divBdr>
        </w:div>
        <w:div w:id="181749153">
          <w:marLeft w:val="706"/>
          <w:marRight w:val="0"/>
          <w:marTop w:val="0"/>
          <w:marBottom w:val="0"/>
          <w:divBdr>
            <w:top w:val="none" w:sz="0" w:space="0" w:color="auto"/>
            <w:left w:val="none" w:sz="0" w:space="0" w:color="auto"/>
            <w:bottom w:val="none" w:sz="0" w:space="0" w:color="auto"/>
            <w:right w:val="none" w:sz="0" w:space="0" w:color="auto"/>
          </w:divBdr>
        </w:div>
      </w:divsChild>
    </w:div>
    <w:div w:id="1413939229">
      <w:bodyDiv w:val="1"/>
      <w:marLeft w:val="0"/>
      <w:marRight w:val="0"/>
      <w:marTop w:val="0"/>
      <w:marBottom w:val="0"/>
      <w:divBdr>
        <w:top w:val="none" w:sz="0" w:space="0" w:color="auto"/>
        <w:left w:val="none" w:sz="0" w:space="0" w:color="auto"/>
        <w:bottom w:val="none" w:sz="0" w:space="0" w:color="auto"/>
        <w:right w:val="none" w:sz="0" w:space="0" w:color="auto"/>
      </w:divBdr>
    </w:div>
    <w:div w:id="1418987764">
      <w:bodyDiv w:val="1"/>
      <w:marLeft w:val="0"/>
      <w:marRight w:val="0"/>
      <w:marTop w:val="0"/>
      <w:marBottom w:val="0"/>
      <w:divBdr>
        <w:top w:val="none" w:sz="0" w:space="0" w:color="auto"/>
        <w:left w:val="none" w:sz="0" w:space="0" w:color="auto"/>
        <w:bottom w:val="none" w:sz="0" w:space="0" w:color="auto"/>
        <w:right w:val="none" w:sz="0" w:space="0" w:color="auto"/>
      </w:divBdr>
    </w:div>
    <w:div w:id="1449274344">
      <w:bodyDiv w:val="1"/>
      <w:marLeft w:val="0"/>
      <w:marRight w:val="0"/>
      <w:marTop w:val="0"/>
      <w:marBottom w:val="0"/>
      <w:divBdr>
        <w:top w:val="none" w:sz="0" w:space="0" w:color="auto"/>
        <w:left w:val="none" w:sz="0" w:space="0" w:color="auto"/>
        <w:bottom w:val="none" w:sz="0" w:space="0" w:color="auto"/>
        <w:right w:val="none" w:sz="0" w:space="0" w:color="auto"/>
      </w:divBdr>
      <w:divsChild>
        <w:div w:id="417365036">
          <w:marLeft w:val="446"/>
          <w:marRight w:val="0"/>
          <w:marTop w:val="0"/>
          <w:marBottom w:val="0"/>
          <w:divBdr>
            <w:top w:val="none" w:sz="0" w:space="0" w:color="auto"/>
            <w:left w:val="none" w:sz="0" w:space="0" w:color="auto"/>
            <w:bottom w:val="none" w:sz="0" w:space="0" w:color="auto"/>
            <w:right w:val="none" w:sz="0" w:space="0" w:color="auto"/>
          </w:divBdr>
        </w:div>
        <w:div w:id="1573813215">
          <w:marLeft w:val="446"/>
          <w:marRight w:val="0"/>
          <w:marTop w:val="0"/>
          <w:marBottom w:val="0"/>
          <w:divBdr>
            <w:top w:val="none" w:sz="0" w:space="0" w:color="auto"/>
            <w:left w:val="none" w:sz="0" w:space="0" w:color="auto"/>
            <w:bottom w:val="none" w:sz="0" w:space="0" w:color="auto"/>
            <w:right w:val="none" w:sz="0" w:space="0" w:color="auto"/>
          </w:divBdr>
        </w:div>
      </w:divsChild>
    </w:div>
    <w:div w:id="1467822094">
      <w:bodyDiv w:val="1"/>
      <w:marLeft w:val="0"/>
      <w:marRight w:val="0"/>
      <w:marTop w:val="0"/>
      <w:marBottom w:val="0"/>
      <w:divBdr>
        <w:top w:val="none" w:sz="0" w:space="0" w:color="auto"/>
        <w:left w:val="none" w:sz="0" w:space="0" w:color="auto"/>
        <w:bottom w:val="none" w:sz="0" w:space="0" w:color="auto"/>
        <w:right w:val="none" w:sz="0" w:space="0" w:color="auto"/>
      </w:divBdr>
      <w:divsChild>
        <w:div w:id="70126236">
          <w:marLeft w:val="806"/>
          <w:marRight w:val="0"/>
          <w:marTop w:val="0"/>
          <w:marBottom w:val="120"/>
          <w:divBdr>
            <w:top w:val="none" w:sz="0" w:space="0" w:color="auto"/>
            <w:left w:val="none" w:sz="0" w:space="0" w:color="auto"/>
            <w:bottom w:val="none" w:sz="0" w:space="0" w:color="auto"/>
            <w:right w:val="none" w:sz="0" w:space="0" w:color="auto"/>
          </w:divBdr>
        </w:div>
        <w:div w:id="228156129">
          <w:marLeft w:val="806"/>
          <w:marRight w:val="0"/>
          <w:marTop w:val="0"/>
          <w:marBottom w:val="120"/>
          <w:divBdr>
            <w:top w:val="none" w:sz="0" w:space="0" w:color="auto"/>
            <w:left w:val="none" w:sz="0" w:space="0" w:color="auto"/>
            <w:bottom w:val="none" w:sz="0" w:space="0" w:color="auto"/>
            <w:right w:val="none" w:sz="0" w:space="0" w:color="auto"/>
          </w:divBdr>
        </w:div>
        <w:div w:id="1841696725">
          <w:marLeft w:val="806"/>
          <w:marRight w:val="0"/>
          <w:marTop w:val="0"/>
          <w:marBottom w:val="120"/>
          <w:divBdr>
            <w:top w:val="none" w:sz="0" w:space="0" w:color="auto"/>
            <w:left w:val="none" w:sz="0" w:space="0" w:color="auto"/>
            <w:bottom w:val="none" w:sz="0" w:space="0" w:color="auto"/>
            <w:right w:val="none" w:sz="0" w:space="0" w:color="auto"/>
          </w:divBdr>
        </w:div>
        <w:div w:id="1560508093">
          <w:marLeft w:val="806"/>
          <w:marRight w:val="0"/>
          <w:marTop w:val="0"/>
          <w:marBottom w:val="120"/>
          <w:divBdr>
            <w:top w:val="none" w:sz="0" w:space="0" w:color="auto"/>
            <w:left w:val="none" w:sz="0" w:space="0" w:color="auto"/>
            <w:bottom w:val="none" w:sz="0" w:space="0" w:color="auto"/>
            <w:right w:val="none" w:sz="0" w:space="0" w:color="auto"/>
          </w:divBdr>
        </w:div>
      </w:divsChild>
    </w:div>
    <w:div w:id="1481921191">
      <w:bodyDiv w:val="1"/>
      <w:marLeft w:val="0"/>
      <w:marRight w:val="0"/>
      <w:marTop w:val="0"/>
      <w:marBottom w:val="0"/>
      <w:divBdr>
        <w:top w:val="none" w:sz="0" w:space="0" w:color="auto"/>
        <w:left w:val="none" w:sz="0" w:space="0" w:color="auto"/>
        <w:bottom w:val="none" w:sz="0" w:space="0" w:color="auto"/>
        <w:right w:val="none" w:sz="0" w:space="0" w:color="auto"/>
      </w:divBdr>
    </w:div>
    <w:div w:id="1493720525">
      <w:bodyDiv w:val="1"/>
      <w:marLeft w:val="0"/>
      <w:marRight w:val="0"/>
      <w:marTop w:val="0"/>
      <w:marBottom w:val="0"/>
      <w:divBdr>
        <w:top w:val="none" w:sz="0" w:space="0" w:color="auto"/>
        <w:left w:val="none" w:sz="0" w:space="0" w:color="auto"/>
        <w:bottom w:val="none" w:sz="0" w:space="0" w:color="auto"/>
        <w:right w:val="none" w:sz="0" w:space="0" w:color="auto"/>
      </w:divBdr>
      <w:divsChild>
        <w:div w:id="1448625381">
          <w:marLeft w:val="806"/>
          <w:marRight w:val="0"/>
          <w:marTop w:val="0"/>
          <w:marBottom w:val="120"/>
          <w:divBdr>
            <w:top w:val="none" w:sz="0" w:space="0" w:color="auto"/>
            <w:left w:val="none" w:sz="0" w:space="0" w:color="auto"/>
            <w:bottom w:val="none" w:sz="0" w:space="0" w:color="auto"/>
            <w:right w:val="none" w:sz="0" w:space="0" w:color="auto"/>
          </w:divBdr>
        </w:div>
        <w:div w:id="683164622">
          <w:marLeft w:val="806"/>
          <w:marRight w:val="0"/>
          <w:marTop w:val="0"/>
          <w:marBottom w:val="120"/>
          <w:divBdr>
            <w:top w:val="none" w:sz="0" w:space="0" w:color="auto"/>
            <w:left w:val="none" w:sz="0" w:space="0" w:color="auto"/>
            <w:bottom w:val="none" w:sz="0" w:space="0" w:color="auto"/>
            <w:right w:val="none" w:sz="0" w:space="0" w:color="auto"/>
          </w:divBdr>
        </w:div>
        <w:div w:id="1487160114">
          <w:marLeft w:val="806"/>
          <w:marRight w:val="0"/>
          <w:marTop w:val="0"/>
          <w:marBottom w:val="120"/>
          <w:divBdr>
            <w:top w:val="none" w:sz="0" w:space="0" w:color="auto"/>
            <w:left w:val="none" w:sz="0" w:space="0" w:color="auto"/>
            <w:bottom w:val="none" w:sz="0" w:space="0" w:color="auto"/>
            <w:right w:val="none" w:sz="0" w:space="0" w:color="auto"/>
          </w:divBdr>
        </w:div>
        <w:div w:id="1626428884">
          <w:marLeft w:val="806"/>
          <w:marRight w:val="0"/>
          <w:marTop w:val="0"/>
          <w:marBottom w:val="120"/>
          <w:divBdr>
            <w:top w:val="none" w:sz="0" w:space="0" w:color="auto"/>
            <w:left w:val="none" w:sz="0" w:space="0" w:color="auto"/>
            <w:bottom w:val="none" w:sz="0" w:space="0" w:color="auto"/>
            <w:right w:val="none" w:sz="0" w:space="0" w:color="auto"/>
          </w:divBdr>
        </w:div>
      </w:divsChild>
    </w:div>
    <w:div w:id="1512375574">
      <w:bodyDiv w:val="1"/>
      <w:marLeft w:val="0"/>
      <w:marRight w:val="0"/>
      <w:marTop w:val="0"/>
      <w:marBottom w:val="0"/>
      <w:divBdr>
        <w:top w:val="none" w:sz="0" w:space="0" w:color="auto"/>
        <w:left w:val="none" w:sz="0" w:space="0" w:color="auto"/>
        <w:bottom w:val="none" w:sz="0" w:space="0" w:color="auto"/>
        <w:right w:val="none" w:sz="0" w:space="0" w:color="auto"/>
      </w:divBdr>
      <w:divsChild>
        <w:div w:id="1703746592">
          <w:marLeft w:val="360"/>
          <w:marRight w:val="0"/>
          <w:marTop w:val="0"/>
          <w:marBottom w:val="0"/>
          <w:divBdr>
            <w:top w:val="none" w:sz="0" w:space="0" w:color="auto"/>
            <w:left w:val="none" w:sz="0" w:space="0" w:color="auto"/>
            <w:bottom w:val="none" w:sz="0" w:space="0" w:color="auto"/>
            <w:right w:val="none" w:sz="0" w:space="0" w:color="auto"/>
          </w:divBdr>
        </w:div>
        <w:div w:id="989744940">
          <w:marLeft w:val="360"/>
          <w:marRight w:val="0"/>
          <w:marTop w:val="0"/>
          <w:marBottom w:val="0"/>
          <w:divBdr>
            <w:top w:val="none" w:sz="0" w:space="0" w:color="auto"/>
            <w:left w:val="none" w:sz="0" w:space="0" w:color="auto"/>
            <w:bottom w:val="none" w:sz="0" w:space="0" w:color="auto"/>
            <w:right w:val="none" w:sz="0" w:space="0" w:color="auto"/>
          </w:divBdr>
        </w:div>
        <w:div w:id="2123648843">
          <w:marLeft w:val="360"/>
          <w:marRight w:val="0"/>
          <w:marTop w:val="0"/>
          <w:marBottom w:val="0"/>
          <w:divBdr>
            <w:top w:val="none" w:sz="0" w:space="0" w:color="auto"/>
            <w:left w:val="none" w:sz="0" w:space="0" w:color="auto"/>
            <w:bottom w:val="none" w:sz="0" w:space="0" w:color="auto"/>
            <w:right w:val="none" w:sz="0" w:space="0" w:color="auto"/>
          </w:divBdr>
        </w:div>
        <w:div w:id="1313146129">
          <w:marLeft w:val="360"/>
          <w:marRight w:val="0"/>
          <w:marTop w:val="0"/>
          <w:marBottom w:val="0"/>
          <w:divBdr>
            <w:top w:val="none" w:sz="0" w:space="0" w:color="auto"/>
            <w:left w:val="none" w:sz="0" w:space="0" w:color="auto"/>
            <w:bottom w:val="none" w:sz="0" w:space="0" w:color="auto"/>
            <w:right w:val="none" w:sz="0" w:space="0" w:color="auto"/>
          </w:divBdr>
        </w:div>
        <w:div w:id="1946305348">
          <w:marLeft w:val="360"/>
          <w:marRight w:val="0"/>
          <w:marTop w:val="0"/>
          <w:marBottom w:val="0"/>
          <w:divBdr>
            <w:top w:val="none" w:sz="0" w:space="0" w:color="auto"/>
            <w:left w:val="none" w:sz="0" w:space="0" w:color="auto"/>
            <w:bottom w:val="none" w:sz="0" w:space="0" w:color="auto"/>
            <w:right w:val="none" w:sz="0" w:space="0" w:color="auto"/>
          </w:divBdr>
        </w:div>
        <w:div w:id="190919132">
          <w:marLeft w:val="360"/>
          <w:marRight w:val="0"/>
          <w:marTop w:val="0"/>
          <w:marBottom w:val="0"/>
          <w:divBdr>
            <w:top w:val="none" w:sz="0" w:space="0" w:color="auto"/>
            <w:left w:val="none" w:sz="0" w:space="0" w:color="auto"/>
            <w:bottom w:val="none" w:sz="0" w:space="0" w:color="auto"/>
            <w:right w:val="none" w:sz="0" w:space="0" w:color="auto"/>
          </w:divBdr>
        </w:div>
      </w:divsChild>
    </w:div>
    <w:div w:id="1552382081">
      <w:bodyDiv w:val="1"/>
      <w:marLeft w:val="0"/>
      <w:marRight w:val="0"/>
      <w:marTop w:val="0"/>
      <w:marBottom w:val="0"/>
      <w:divBdr>
        <w:top w:val="none" w:sz="0" w:space="0" w:color="auto"/>
        <w:left w:val="none" w:sz="0" w:space="0" w:color="auto"/>
        <w:bottom w:val="none" w:sz="0" w:space="0" w:color="auto"/>
        <w:right w:val="none" w:sz="0" w:space="0" w:color="auto"/>
      </w:divBdr>
    </w:div>
    <w:div w:id="1557930348">
      <w:bodyDiv w:val="1"/>
      <w:marLeft w:val="0"/>
      <w:marRight w:val="0"/>
      <w:marTop w:val="0"/>
      <w:marBottom w:val="0"/>
      <w:divBdr>
        <w:top w:val="none" w:sz="0" w:space="0" w:color="auto"/>
        <w:left w:val="none" w:sz="0" w:space="0" w:color="auto"/>
        <w:bottom w:val="none" w:sz="0" w:space="0" w:color="auto"/>
        <w:right w:val="none" w:sz="0" w:space="0" w:color="auto"/>
      </w:divBdr>
      <w:divsChild>
        <w:div w:id="417360943">
          <w:marLeft w:val="547"/>
          <w:marRight w:val="0"/>
          <w:marTop w:val="0"/>
          <w:marBottom w:val="0"/>
          <w:divBdr>
            <w:top w:val="none" w:sz="0" w:space="0" w:color="auto"/>
            <w:left w:val="none" w:sz="0" w:space="0" w:color="auto"/>
            <w:bottom w:val="none" w:sz="0" w:space="0" w:color="auto"/>
            <w:right w:val="none" w:sz="0" w:space="0" w:color="auto"/>
          </w:divBdr>
        </w:div>
      </w:divsChild>
    </w:div>
    <w:div w:id="1623265041">
      <w:bodyDiv w:val="1"/>
      <w:marLeft w:val="0"/>
      <w:marRight w:val="0"/>
      <w:marTop w:val="0"/>
      <w:marBottom w:val="0"/>
      <w:divBdr>
        <w:top w:val="none" w:sz="0" w:space="0" w:color="auto"/>
        <w:left w:val="none" w:sz="0" w:space="0" w:color="auto"/>
        <w:bottom w:val="none" w:sz="0" w:space="0" w:color="auto"/>
        <w:right w:val="none" w:sz="0" w:space="0" w:color="auto"/>
      </w:divBdr>
    </w:div>
    <w:div w:id="1643272019">
      <w:bodyDiv w:val="1"/>
      <w:marLeft w:val="0"/>
      <w:marRight w:val="0"/>
      <w:marTop w:val="0"/>
      <w:marBottom w:val="0"/>
      <w:divBdr>
        <w:top w:val="none" w:sz="0" w:space="0" w:color="auto"/>
        <w:left w:val="none" w:sz="0" w:space="0" w:color="auto"/>
        <w:bottom w:val="none" w:sz="0" w:space="0" w:color="auto"/>
        <w:right w:val="none" w:sz="0" w:space="0" w:color="auto"/>
      </w:divBdr>
    </w:div>
    <w:div w:id="1679893527">
      <w:bodyDiv w:val="1"/>
      <w:marLeft w:val="0"/>
      <w:marRight w:val="0"/>
      <w:marTop w:val="0"/>
      <w:marBottom w:val="0"/>
      <w:divBdr>
        <w:top w:val="none" w:sz="0" w:space="0" w:color="auto"/>
        <w:left w:val="none" w:sz="0" w:space="0" w:color="auto"/>
        <w:bottom w:val="none" w:sz="0" w:space="0" w:color="auto"/>
        <w:right w:val="none" w:sz="0" w:space="0" w:color="auto"/>
      </w:divBdr>
    </w:div>
    <w:div w:id="1698508047">
      <w:bodyDiv w:val="1"/>
      <w:marLeft w:val="0"/>
      <w:marRight w:val="0"/>
      <w:marTop w:val="0"/>
      <w:marBottom w:val="0"/>
      <w:divBdr>
        <w:top w:val="none" w:sz="0" w:space="0" w:color="auto"/>
        <w:left w:val="none" w:sz="0" w:space="0" w:color="auto"/>
        <w:bottom w:val="none" w:sz="0" w:space="0" w:color="auto"/>
        <w:right w:val="none" w:sz="0" w:space="0" w:color="auto"/>
      </w:divBdr>
      <w:divsChild>
        <w:div w:id="643853754">
          <w:marLeft w:val="547"/>
          <w:marRight w:val="0"/>
          <w:marTop w:val="0"/>
          <w:marBottom w:val="0"/>
          <w:divBdr>
            <w:top w:val="none" w:sz="0" w:space="0" w:color="auto"/>
            <w:left w:val="none" w:sz="0" w:space="0" w:color="auto"/>
            <w:bottom w:val="none" w:sz="0" w:space="0" w:color="auto"/>
            <w:right w:val="none" w:sz="0" w:space="0" w:color="auto"/>
          </w:divBdr>
        </w:div>
        <w:div w:id="1947493708">
          <w:marLeft w:val="547"/>
          <w:marRight w:val="0"/>
          <w:marTop w:val="0"/>
          <w:marBottom w:val="0"/>
          <w:divBdr>
            <w:top w:val="none" w:sz="0" w:space="0" w:color="auto"/>
            <w:left w:val="none" w:sz="0" w:space="0" w:color="auto"/>
            <w:bottom w:val="none" w:sz="0" w:space="0" w:color="auto"/>
            <w:right w:val="none" w:sz="0" w:space="0" w:color="auto"/>
          </w:divBdr>
        </w:div>
        <w:div w:id="2138647107">
          <w:marLeft w:val="547"/>
          <w:marRight w:val="0"/>
          <w:marTop w:val="0"/>
          <w:marBottom w:val="0"/>
          <w:divBdr>
            <w:top w:val="none" w:sz="0" w:space="0" w:color="auto"/>
            <w:left w:val="none" w:sz="0" w:space="0" w:color="auto"/>
            <w:bottom w:val="none" w:sz="0" w:space="0" w:color="auto"/>
            <w:right w:val="none" w:sz="0" w:space="0" w:color="auto"/>
          </w:divBdr>
        </w:div>
        <w:div w:id="1187334237">
          <w:marLeft w:val="547"/>
          <w:marRight w:val="0"/>
          <w:marTop w:val="0"/>
          <w:marBottom w:val="0"/>
          <w:divBdr>
            <w:top w:val="none" w:sz="0" w:space="0" w:color="auto"/>
            <w:left w:val="none" w:sz="0" w:space="0" w:color="auto"/>
            <w:bottom w:val="none" w:sz="0" w:space="0" w:color="auto"/>
            <w:right w:val="none" w:sz="0" w:space="0" w:color="auto"/>
          </w:divBdr>
        </w:div>
        <w:div w:id="1089423624">
          <w:marLeft w:val="547"/>
          <w:marRight w:val="0"/>
          <w:marTop w:val="0"/>
          <w:marBottom w:val="0"/>
          <w:divBdr>
            <w:top w:val="none" w:sz="0" w:space="0" w:color="auto"/>
            <w:left w:val="none" w:sz="0" w:space="0" w:color="auto"/>
            <w:bottom w:val="none" w:sz="0" w:space="0" w:color="auto"/>
            <w:right w:val="none" w:sz="0" w:space="0" w:color="auto"/>
          </w:divBdr>
        </w:div>
      </w:divsChild>
    </w:div>
    <w:div w:id="1710376524">
      <w:bodyDiv w:val="1"/>
      <w:marLeft w:val="0"/>
      <w:marRight w:val="0"/>
      <w:marTop w:val="0"/>
      <w:marBottom w:val="0"/>
      <w:divBdr>
        <w:top w:val="none" w:sz="0" w:space="0" w:color="auto"/>
        <w:left w:val="none" w:sz="0" w:space="0" w:color="auto"/>
        <w:bottom w:val="none" w:sz="0" w:space="0" w:color="auto"/>
        <w:right w:val="none" w:sz="0" w:space="0" w:color="auto"/>
      </w:divBdr>
      <w:divsChild>
        <w:div w:id="500586914">
          <w:marLeft w:val="360"/>
          <w:marRight w:val="0"/>
          <w:marTop w:val="0"/>
          <w:marBottom w:val="120"/>
          <w:divBdr>
            <w:top w:val="none" w:sz="0" w:space="0" w:color="auto"/>
            <w:left w:val="none" w:sz="0" w:space="0" w:color="auto"/>
            <w:bottom w:val="none" w:sz="0" w:space="0" w:color="auto"/>
            <w:right w:val="none" w:sz="0" w:space="0" w:color="auto"/>
          </w:divBdr>
        </w:div>
        <w:div w:id="1039862826">
          <w:marLeft w:val="360"/>
          <w:marRight w:val="0"/>
          <w:marTop w:val="0"/>
          <w:marBottom w:val="120"/>
          <w:divBdr>
            <w:top w:val="none" w:sz="0" w:space="0" w:color="auto"/>
            <w:left w:val="none" w:sz="0" w:space="0" w:color="auto"/>
            <w:bottom w:val="none" w:sz="0" w:space="0" w:color="auto"/>
            <w:right w:val="none" w:sz="0" w:space="0" w:color="auto"/>
          </w:divBdr>
        </w:div>
        <w:div w:id="2003895589">
          <w:marLeft w:val="360"/>
          <w:marRight w:val="0"/>
          <w:marTop w:val="0"/>
          <w:marBottom w:val="120"/>
          <w:divBdr>
            <w:top w:val="none" w:sz="0" w:space="0" w:color="auto"/>
            <w:left w:val="none" w:sz="0" w:space="0" w:color="auto"/>
            <w:bottom w:val="none" w:sz="0" w:space="0" w:color="auto"/>
            <w:right w:val="none" w:sz="0" w:space="0" w:color="auto"/>
          </w:divBdr>
        </w:div>
        <w:div w:id="830026772">
          <w:marLeft w:val="360"/>
          <w:marRight w:val="0"/>
          <w:marTop w:val="0"/>
          <w:marBottom w:val="120"/>
          <w:divBdr>
            <w:top w:val="none" w:sz="0" w:space="0" w:color="auto"/>
            <w:left w:val="none" w:sz="0" w:space="0" w:color="auto"/>
            <w:bottom w:val="none" w:sz="0" w:space="0" w:color="auto"/>
            <w:right w:val="none" w:sz="0" w:space="0" w:color="auto"/>
          </w:divBdr>
        </w:div>
        <w:div w:id="889536768">
          <w:marLeft w:val="360"/>
          <w:marRight w:val="0"/>
          <w:marTop w:val="0"/>
          <w:marBottom w:val="120"/>
          <w:divBdr>
            <w:top w:val="none" w:sz="0" w:space="0" w:color="auto"/>
            <w:left w:val="none" w:sz="0" w:space="0" w:color="auto"/>
            <w:bottom w:val="none" w:sz="0" w:space="0" w:color="auto"/>
            <w:right w:val="none" w:sz="0" w:space="0" w:color="auto"/>
          </w:divBdr>
        </w:div>
        <w:div w:id="1130439327">
          <w:marLeft w:val="360"/>
          <w:marRight w:val="0"/>
          <w:marTop w:val="0"/>
          <w:marBottom w:val="120"/>
          <w:divBdr>
            <w:top w:val="none" w:sz="0" w:space="0" w:color="auto"/>
            <w:left w:val="none" w:sz="0" w:space="0" w:color="auto"/>
            <w:bottom w:val="none" w:sz="0" w:space="0" w:color="auto"/>
            <w:right w:val="none" w:sz="0" w:space="0" w:color="auto"/>
          </w:divBdr>
        </w:div>
        <w:div w:id="1039932330">
          <w:marLeft w:val="360"/>
          <w:marRight w:val="0"/>
          <w:marTop w:val="0"/>
          <w:marBottom w:val="120"/>
          <w:divBdr>
            <w:top w:val="none" w:sz="0" w:space="0" w:color="auto"/>
            <w:left w:val="none" w:sz="0" w:space="0" w:color="auto"/>
            <w:bottom w:val="none" w:sz="0" w:space="0" w:color="auto"/>
            <w:right w:val="none" w:sz="0" w:space="0" w:color="auto"/>
          </w:divBdr>
        </w:div>
        <w:div w:id="1791363772">
          <w:marLeft w:val="360"/>
          <w:marRight w:val="0"/>
          <w:marTop w:val="0"/>
          <w:marBottom w:val="120"/>
          <w:divBdr>
            <w:top w:val="none" w:sz="0" w:space="0" w:color="auto"/>
            <w:left w:val="none" w:sz="0" w:space="0" w:color="auto"/>
            <w:bottom w:val="none" w:sz="0" w:space="0" w:color="auto"/>
            <w:right w:val="none" w:sz="0" w:space="0" w:color="auto"/>
          </w:divBdr>
        </w:div>
        <w:div w:id="944072483">
          <w:marLeft w:val="360"/>
          <w:marRight w:val="0"/>
          <w:marTop w:val="0"/>
          <w:marBottom w:val="120"/>
          <w:divBdr>
            <w:top w:val="none" w:sz="0" w:space="0" w:color="auto"/>
            <w:left w:val="none" w:sz="0" w:space="0" w:color="auto"/>
            <w:bottom w:val="none" w:sz="0" w:space="0" w:color="auto"/>
            <w:right w:val="none" w:sz="0" w:space="0" w:color="auto"/>
          </w:divBdr>
        </w:div>
        <w:div w:id="106319863">
          <w:marLeft w:val="360"/>
          <w:marRight w:val="0"/>
          <w:marTop w:val="0"/>
          <w:marBottom w:val="120"/>
          <w:divBdr>
            <w:top w:val="none" w:sz="0" w:space="0" w:color="auto"/>
            <w:left w:val="none" w:sz="0" w:space="0" w:color="auto"/>
            <w:bottom w:val="none" w:sz="0" w:space="0" w:color="auto"/>
            <w:right w:val="none" w:sz="0" w:space="0" w:color="auto"/>
          </w:divBdr>
        </w:div>
      </w:divsChild>
    </w:div>
    <w:div w:id="1763647244">
      <w:bodyDiv w:val="1"/>
      <w:marLeft w:val="0"/>
      <w:marRight w:val="0"/>
      <w:marTop w:val="0"/>
      <w:marBottom w:val="0"/>
      <w:divBdr>
        <w:top w:val="none" w:sz="0" w:space="0" w:color="auto"/>
        <w:left w:val="none" w:sz="0" w:space="0" w:color="auto"/>
        <w:bottom w:val="none" w:sz="0" w:space="0" w:color="auto"/>
        <w:right w:val="none" w:sz="0" w:space="0" w:color="auto"/>
      </w:divBdr>
      <w:divsChild>
        <w:div w:id="212545442">
          <w:marLeft w:val="360"/>
          <w:marRight w:val="0"/>
          <w:marTop w:val="0"/>
          <w:marBottom w:val="0"/>
          <w:divBdr>
            <w:top w:val="none" w:sz="0" w:space="0" w:color="auto"/>
            <w:left w:val="none" w:sz="0" w:space="0" w:color="auto"/>
            <w:bottom w:val="none" w:sz="0" w:space="0" w:color="auto"/>
            <w:right w:val="none" w:sz="0" w:space="0" w:color="auto"/>
          </w:divBdr>
        </w:div>
        <w:div w:id="24839363">
          <w:marLeft w:val="360"/>
          <w:marRight w:val="0"/>
          <w:marTop w:val="0"/>
          <w:marBottom w:val="0"/>
          <w:divBdr>
            <w:top w:val="none" w:sz="0" w:space="0" w:color="auto"/>
            <w:left w:val="none" w:sz="0" w:space="0" w:color="auto"/>
            <w:bottom w:val="none" w:sz="0" w:space="0" w:color="auto"/>
            <w:right w:val="none" w:sz="0" w:space="0" w:color="auto"/>
          </w:divBdr>
        </w:div>
        <w:div w:id="1748455571">
          <w:marLeft w:val="360"/>
          <w:marRight w:val="0"/>
          <w:marTop w:val="0"/>
          <w:marBottom w:val="0"/>
          <w:divBdr>
            <w:top w:val="none" w:sz="0" w:space="0" w:color="auto"/>
            <w:left w:val="none" w:sz="0" w:space="0" w:color="auto"/>
            <w:bottom w:val="none" w:sz="0" w:space="0" w:color="auto"/>
            <w:right w:val="none" w:sz="0" w:space="0" w:color="auto"/>
          </w:divBdr>
        </w:div>
        <w:div w:id="848839070">
          <w:marLeft w:val="360"/>
          <w:marRight w:val="0"/>
          <w:marTop w:val="0"/>
          <w:marBottom w:val="0"/>
          <w:divBdr>
            <w:top w:val="none" w:sz="0" w:space="0" w:color="auto"/>
            <w:left w:val="none" w:sz="0" w:space="0" w:color="auto"/>
            <w:bottom w:val="none" w:sz="0" w:space="0" w:color="auto"/>
            <w:right w:val="none" w:sz="0" w:space="0" w:color="auto"/>
          </w:divBdr>
        </w:div>
        <w:div w:id="181018849">
          <w:marLeft w:val="360"/>
          <w:marRight w:val="0"/>
          <w:marTop w:val="0"/>
          <w:marBottom w:val="0"/>
          <w:divBdr>
            <w:top w:val="none" w:sz="0" w:space="0" w:color="auto"/>
            <w:left w:val="none" w:sz="0" w:space="0" w:color="auto"/>
            <w:bottom w:val="none" w:sz="0" w:space="0" w:color="auto"/>
            <w:right w:val="none" w:sz="0" w:space="0" w:color="auto"/>
          </w:divBdr>
        </w:div>
        <w:div w:id="1541939629">
          <w:marLeft w:val="360"/>
          <w:marRight w:val="0"/>
          <w:marTop w:val="0"/>
          <w:marBottom w:val="0"/>
          <w:divBdr>
            <w:top w:val="none" w:sz="0" w:space="0" w:color="auto"/>
            <w:left w:val="none" w:sz="0" w:space="0" w:color="auto"/>
            <w:bottom w:val="none" w:sz="0" w:space="0" w:color="auto"/>
            <w:right w:val="none" w:sz="0" w:space="0" w:color="auto"/>
          </w:divBdr>
        </w:div>
      </w:divsChild>
    </w:div>
    <w:div w:id="1765488598">
      <w:bodyDiv w:val="1"/>
      <w:marLeft w:val="0"/>
      <w:marRight w:val="0"/>
      <w:marTop w:val="0"/>
      <w:marBottom w:val="0"/>
      <w:divBdr>
        <w:top w:val="none" w:sz="0" w:space="0" w:color="auto"/>
        <w:left w:val="none" w:sz="0" w:space="0" w:color="auto"/>
        <w:bottom w:val="none" w:sz="0" w:space="0" w:color="auto"/>
        <w:right w:val="none" w:sz="0" w:space="0" w:color="auto"/>
      </w:divBdr>
    </w:div>
    <w:div w:id="1790052275">
      <w:bodyDiv w:val="1"/>
      <w:marLeft w:val="0"/>
      <w:marRight w:val="0"/>
      <w:marTop w:val="0"/>
      <w:marBottom w:val="0"/>
      <w:divBdr>
        <w:top w:val="none" w:sz="0" w:space="0" w:color="auto"/>
        <w:left w:val="none" w:sz="0" w:space="0" w:color="auto"/>
        <w:bottom w:val="none" w:sz="0" w:space="0" w:color="auto"/>
        <w:right w:val="none" w:sz="0" w:space="0" w:color="auto"/>
      </w:divBdr>
    </w:div>
    <w:div w:id="1805195170">
      <w:bodyDiv w:val="1"/>
      <w:marLeft w:val="0"/>
      <w:marRight w:val="0"/>
      <w:marTop w:val="0"/>
      <w:marBottom w:val="0"/>
      <w:divBdr>
        <w:top w:val="none" w:sz="0" w:space="0" w:color="auto"/>
        <w:left w:val="none" w:sz="0" w:space="0" w:color="auto"/>
        <w:bottom w:val="none" w:sz="0" w:space="0" w:color="auto"/>
        <w:right w:val="none" w:sz="0" w:space="0" w:color="auto"/>
      </w:divBdr>
      <w:divsChild>
        <w:div w:id="628896114">
          <w:marLeft w:val="547"/>
          <w:marRight w:val="0"/>
          <w:marTop w:val="0"/>
          <w:marBottom w:val="0"/>
          <w:divBdr>
            <w:top w:val="none" w:sz="0" w:space="0" w:color="auto"/>
            <w:left w:val="none" w:sz="0" w:space="0" w:color="auto"/>
            <w:bottom w:val="none" w:sz="0" w:space="0" w:color="auto"/>
            <w:right w:val="none" w:sz="0" w:space="0" w:color="auto"/>
          </w:divBdr>
        </w:div>
      </w:divsChild>
    </w:div>
    <w:div w:id="1885210800">
      <w:bodyDiv w:val="1"/>
      <w:marLeft w:val="0"/>
      <w:marRight w:val="0"/>
      <w:marTop w:val="0"/>
      <w:marBottom w:val="0"/>
      <w:divBdr>
        <w:top w:val="none" w:sz="0" w:space="0" w:color="auto"/>
        <w:left w:val="none" w:sz="0" w:space="0" w:color="auto"/>
        <w:bottom w:val="none" w:sz="0" w:space="0" w:color="auto"/>
        <w:right w:val="none" w:sz="0" w:space="0" w:color="auto"/>
      </w:divBdr>
    </w:div>
    <w:div w:id="1927642820">
      <w:bodyDiv w:val="1"/>
      <w:marLeft w:val="0"/>
      <w:marRight w:val="0"/>
      <w:marTop w:val="0"/>
      <w:marBottom w:val="0"/>
      <w:divBdr>
        <w:top w:val="none" w:sz="0" w:space="0" w:color="auto"/>
        <w:left w:val="none" w:sz="0" w:space="0" w:color="auto"/>
        <w:bottom w:val="none" w:sz="0" w:space="0" w:color="auto"/>
        <w:right w:val="none" w:sz="0" w:space="0" w:color="auto"/>
      </w:divBdr>
    </w:div>
    <w:div w:id="1953240751">
      <w:bodyDiv w:val="1"/>
      <w:marLeft w:val="0"/>
      <w:marRight w:val="0"/>
      <w:marTop w:val="0"/>
      <w:marBottom w:val="0"/>
      <w:divBdr>
        <w:top w:val="none" w:sz="0" w:space="0" w:color="auto"/>
        <w:left w:val="none" w:sz="0" w:space="0" w:color="auto"/>
        <w:bottom w:val="none" w:sz="0" w:space="0" w:color="auto"/>
        <w:right w:val="none" w:sz="0" w:space="0" w:color="auto"/>
      </w:divBdr>
    </w:div>
    <w:div w:id="1991866970">
      <w:bodyDiv w:val="1"/>
      <w:marLeft w:val="0"/>
      <w:marRight w:val="0"/>
      <w:marTop w:val="0"/>
      <w:marBottom w:val="0"/>
      <w:divBdr>
        <w:top w:val="none" w:sz="0" w:space="0" w:color="auto"/>
        <w:left w:val="none" w:sz="0" w:space="0" w:color="auto"/>
        <w:bottom w:val="none" w:sz="0" w:space="0" w:color="auto"/>
        <w:right w:val="none" w:sz="0" w:space="0" w:color="auto"/>
      </w:divBdr>
    </w:div>
    <w:div w:id="2002998969">
      <w:bodyDiv w:val="1"/>
      <w:marLeft w:val="0"/>
      <w:marRight w:val="0"/>
      <w:marTop w:val="0"/>
      <w:marBottom w:val="0"/>
      <w:divBdr>
        <w:top w:val="none" w:sz="0" w:space="0" w:color="auto"/>
        <w:left w:val="none" w:sz="0" w:space="0" w:color="auto"/>
        <w:bottom w:val="none" w:sz="0" w:space="0" w:color="auto"/>
        <w:right w:val="none" w:sz="0" w:space="0" w:color="auto"/>
      </w:divBdr>
    </w:div>
    <w:div w:id="2046758638">
      <w:bodyDiv w:val="1"/>
      <w:marLeft w:val="0"/>
      <w:marRight w:val="0"/>
      <w:marTop w:val="0"/>
      <w:marBottom w:val="0"/>
      <w:divBdr>
        <w:top w:val="none" w:sz="0" w:space="0" w:color="auto"/>
        <w:left w:val="none" w:sz="0" w:space="0" w:color="auto"/>
        <w:bottom w:val="none" w:sz="0" w:space="0" w:color="auto"/>
        <w:right w:val="none" w:sz="0" w:space="0" w:color="auto"/>
      </w:divBdr>
    </w:div>
    <w:div w:id="2054646398">
      <w:bodyDiv w:val="1"/>
      <w:marLeft w:val="0"/>
      <w:marRight w:val="0"/>
      <w:marTop w:val="0"/>
      <w:marBottom w:val="0"/>
      <w:divBdr>
        <w:top w:val="none" w:sz="0" w:space="0" w:color="auto"/>
        <w:left w:val="none" w:sz="0" w:space="0" w:color="auto"/>
        <w:bottom w:val="none" w:sz="0" w:space="0" w:color="auto"/>
        <w:right w:val="none" w:sz="0" w:space="0" w:color="auto"/>
      </w:divBdr>
      <w:divsChild>
        <w:div w:id="125585640">
          <w:marLeft w:val="547"/>
          <w:marRight w:val="0"/>
          <w:marTop w:val="0"/>
          <w:marBottom w:val="0"/>
          <w:divBdr>
            <w:top w:val="none" w:sz="0" w:space="0" w:color="auto"/>
            <w:left w:val="none" w:sz="0" w:space="0" w:color="auto"/>
            <w:bottom w:val="none" w:sz="0" w:space="0" w:color="auto"/>
            <w:right w:val="none" w:sz="0" w:space="0" w:color="auto"/>
          </w:divBdr>
        </w:div>
      </w:divsChild>
    </w:div>
    <w:div w:id="2063209681">
      <w:bodyDiv w:val="1"/>
      <w:marLeft w:val="0"/>
      <w:marRight w:val="0"/>
      <w:marTop w:val="0"/>
      <w:marBottom w:val="0"/>
      <w:divBdr>
        <w:top w:val="none" w:sz="0" w:space="0" w:color="auto"/>
        <w:left w:val="none" w:sz="0" w:space="0" w:color="auto"/>
        <w:bottom w:val="none" w:sz="0" w:space="0" w:color="auto"/>
        <w:right w:val="none" w:sz="0" w:space="0" w:color="auto"/>
      </w:divBdr>
    </w:div>
    <w:div w:id="2070490202">
      <w:bodyDiv w:val="1"/>
      <w:marLeft w:val="0"/>
      <w:marRight w:val="0"/>
      <w:marTop w:val="0"/>
      <w:marBottom w:val="0"/>
      <w:divBdr>
        <w:top w:val="none" w:sz="0" w:space="0" w:color="auto"/>
        <w:left w:val="none" w:sz="0" w:space="0" w:color="auto"/>
        <w:bottom w:val="none" w:sz="0" w:space="0" w:color="auto"/>
        <w:right w:val="none" w:sz="0" w:space="0" w:color="auto"/>
      </w:divBdr>
      <w:divsChild>
        <w:div w:id="69428695">
          <w:marLeft w:val="547"/>
          <w:marRight w:val="0"/>
          <w:marTop w:val="0"/>
          <w:marBottom w:val="0"/>
          <w:divBdr>
            <w:top w:val="none" w:sz="0" w:space="0" w:color="auto"/>
            <w:left w:val="none" w:sz="0" w:space="0" w:color="auto"/>
            <w:bottom w:val="none" w:sz="0" w:space="0" w:color="auto"/>
            <w:right w:val="none" w:sz="0" w:space="0" w:color="auto"/>
          </w:divBdr>
        </w:div>
        <w:div w:id="1708025159">
          <w:marLeft w:val="547"/>
          <w:marRight w:val="0"/>
          <w:marTop w:val="0"/>
          <w:marBottom w:val="0"/>
          <w:divBdr>
            <w:top w:val="none" w:sz="0" w:space="0" w:color="auto"/>
            <w:left w:val="none" w:sz="0" w:space="0" w:color="auto"/>
            <w:bottom w:val="none" w:sz="0" w:space="0" w:color="auto"/>
            <w:right w:val="none" w:sz="0" w:space="0" w:color="auto"/>
          </w:divBdr>
        </w:div>
        <w:div w:id="716319368">
          <w:marLeft w:val="547"/>
          <w:marRight w:val="0"/>
          <w:marTop w:val="0"/>
          <w:marBottom w:val="0"/>
          <w:divBdr>
            <w:top w:val="none" w:sz="0" w:space="0" w:color="auto"/>
            <w:left w:val="none" w:sz="0" w:space="0" w:color="auto"/>
            <w:bottom w:val="none" w:sz="0" w:space="0" w:color="auto"/>
            <w:right w:val="none" w:sz="0" w:space="0" w:color="auto"/>
          </w:divBdr>
        </w:div>
        <w:div w:id="421225115">
          <w:marLeft w:val="547"/>
          <w:marRight w:val="0"/>
          <w:marTop w:val="0"/>
          <w:marBottom w:val="0"/>
          <w:divBdr>
            <w:top w:val="none" w:sz="0" w:space="0" w:color="auto"/>
            <w:left w:val="none" w:sz="0" w:space="0" w:color="auto"/>
            <w:bottom w:val="none" w:sz="0" w:space="0" w:color="auto"/>
            <w:right w:val="none" w:sz="0" w:space="0" w:color="auto"/>
          </w:divBdr>
        </w:div>
        <w:div w:id="1411849599">
          <w:marLeft w:val="547"/>
          <w:marRight w:val="0"/>
          <w:marTop w:val="0"/>
          <w:marBottom w:val="0"/>
          <w:divBdr>
            <w:top w:val="none" w:sz="0" w:space="0" w:color="auto"/>
            <w:left w:val="none" w:sz="0" w:space="0" w:color="auto"/>
            <w:bottom w:val="none" w:sz="0" w:space="0" w:color="auto"/>
            <w:right w:val="none" w:sz="0" w:space="0" w:color="auto"/>
          </w:divBdr>
        </w:div>
        <w:div w:id="1551650611">
          <w:marLeft w:val="547"/>
          <w:marRight w:val="0"/>
          <w:marTop w:val="0"/>
          <w:marBottom w:val="0"/>
          <w:divBdr>
            <w:top w:val="none" w:sz="0" w:space="0" w:color="auto"/>
            <w:left w:val="none" w:sz="0" w:space="0" w:color="auto"/>
            <w:bottom w:val="none" w:sz="0" w:space="0" w:color="auto"/>
            <w:right w:val="none" w:sz="0" w:space="0" w:color="auto"/>
          </w:divBdr>
        </w:div>
      </w:divsChild>
    </w:div>
    <w:div w:id="20745007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775E56-297D-49CC-9280-2ED4D7B4E8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3998</Words>
  <Characters>22791</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mulkanilubis@gmail.com</dc:creator>
  <cp:lastModifiedBy>ASUS</cp:lastModifiedBy>
  <cp:revision>2</cp:revision>
  <cp:lastPrinted>2019-04-05T04:15:00Z</cp:lastPrinted>
  <dcterms:created xsi:type="dcterms:W3CDTF">2019-04-07T11:41:00Z</dcterms:created>
  <dcterms:modified xsi:type="dcterms:W3CDTF">2019-04-07T11:41:00Z</dcterms:modified>
</cp:coreProperties>
</file>