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846" w:rsidRPr="00A6057A" w:rsidRDefault="00FF6846" w:rsidP="00FF6846">
      <w:pPr>
        <w:pStyle w:val="BodyText2"/>
        <w:spacing w:line="276" w:lineRule="auto"/>
        <w:ind w:left="426" w:right="10"/>
        <w:jc w:val="center"/>
        <w:rPr>
          <w:rFonts w:ascii="Tahoma" w:hAnsi="Tahoma" w:cs="Tahoma"/>
          <w:b/>
          <w:sz w:val="24"/>
          <w:lang w:val="id-ID"/>
        </w:rPr>
      </w:pPr>
      <w:r w:rsidRPr="00A6057A">
        <w:rPr>
          <w:rFonts w:ascii="Tahoma" w:hAnsi="Tahoma" w:cs="Tahoma"/>
          <w:b/>
          <w:sz w:val="24"/>
          <w:lang w:val="id-ID"/>
        </w:rPr>
        <w:t xml:space="preserve">REKAPITULASI PENERIMAAN PENGADUAN TIDAK LANGSUNG </w:t>
      </w:r>
    </w:p>
    <w:p w:rsidR="00FF6846" w:rsidRPr="00A6057A" w:rsidRDefault="00FF6846" w:rsidP="00FF6846">
      <w:pPr>
        <w:pStyle w:val="BodyText2"/>
        <w:spacing w:line="276" w:lineRule="auto"/>
        <w:ind w:left="426" w:right="10"/>
        <w:jc w:val="center"/>
        <w:rPr>
          <w:rFonts w:ascii="Tahoma" w:hAnsi="Tahoma" w:cs="Tahoma"/>
          <w:b/>
          <w:sz w:val="24"/>
          <w:lang w:val="id-ID"/>
        </w:rPr>
      </w:pPr>
      <w:r w:rsidRPr="00A6057A">
        <w:rPr>
          <w:rFonts w:ascii="Tahoma" w:hAnsi="Tahoma" w:cs="Tahoma"/>
          <w:b/>
          <w:sz w:val="24"/>
          <w:lang w:val="id-ID"/>
        </w:rPr>
        <w:t>MELALUI SaPA KEMENDAGRI</w:t>
      </w:r>
    </w:p>
    <w:p w:rsidR="00FF6846" w:rsidRDefault="00FF6846" w:rsidP="00FF6846">
      <w:pPr>
        <w:pStyle w:val="BodyText2"/>
        <w:spacing w:after="120" w:line="276" w:lineRule="auto"/>
        <w:ind w:left="426" w:right="10"/>
        <w:jc w:val="center"/>
        <w:rPr>
          <w:rFonts w:ascii="Tahoma" w:hAnsi="Tahoma" w:cs="Tahoma"/>
          <w:b/>
          <w:sz w:val="24"/>
        </w:rPr>
      </w:pPr>
      <w:r w:rsidRPr="00A6057A">
        <w:rPr>
          <w:rFonts w:ascii="Tahoma" w:hAnsi="Tahoma" w:cs="Tahoma"/>
          <w:b/>
          <w:sz w:val="24"/>
        </w:rPr>
        <w:t xml:space="preserve">BULAN </w:t>
      </w:r>
      <w:r>
        <w:rPr>
          <w:rFonts w:ascii="Tahoma" w:hAnsi="Tahoma" w:cs="Tahoma"/>
          <w:b/>
          <w:sz w:val="24"/>
        </w:rPr>
        <w:t>NOVEMBER 2013</w:t>
      </w:r>
      <w:r w:rsidRPr="00A6057A">
        <w:rPr>
          <w:rFonts w:ascii="Tahoma" w:hAnsi="Tahoma" w:cs="Tahoma"/>
          <w:b/>
          <w:sz w:val="24"/>
        </w:rPr>
        <w:t>-</w:t>
      </w:r>
      <w:r>
        <w:rPr>
          <w:rFonts w:ascii="Tahoma" w:hAnsi="Tahoma" w:cs="Tahoma"/>
          <w:b/>
          <w:sz w:val="24"/>
        </w:rPr>
        <w:t>DESEMBER 2013</w:t>
      </w:r>
    </w:p>
    <w:tbl>
      <w:tblPr>
        <w:tblStyle w:val="TableGrid"/>
        <w:tblW w:w="8757" w:type="dxa"/>
        <w:tblInd w:w="959" w:type="dxa"/>
        <w:tblLayout w:type="fixed"/>
        <w:tblLook w:val="04A0"/>
      </w:tblPr>
      <w:tblGrid>
        <w:gridCol w:w="567"/>
        <w:gridCol w:w="1417"/>
        <w:gridCol w:w="1276"/>
        <w:gridCol w:w="1134"/>
        <w:gridCol w:w="1134"/>
        <w:gridCol w:w="1134"/>
        <w:gridCol w:w="2095"/>
      </w:tblGrid>
      <w:tr w:rsidR="00FF6846" w:rsidRPr="006351E6" w:rsidTr="00DF2216">
        <w:tc>
          <w:tcPr>
            <w:tcW w:w="567" w:type="dxa"/>
            <w:vMerge w:val="restart"/>
            <w:vAlign w:val="center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NO</w:t>
            </w:r>
          </w:p>
        </w:tc>
        <w:tc>
          <w:tcPr>
            <w:tcW w:w="1417" w:type="dxa"/>
            <w:vMerge w:val="restart"/>
            <w:vAlign w:val="center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BULAN</w:t>
            </w:r>
          </w:p>
        </w:tc>
        <w:tc>
          <w:tcPr>
            <w:tcW w:w="1276" w:type="dxa"/>
            <w:vMerge w:val="restart"/>
            <w:vAlign w:val="center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JUMLAH PENGADUAN</w:t>
            </w:r>
          </w:p>
        </w:tc>
        <w:tc>
          <w:tcPr>
            <w:tcW w:w="3402" w:type="dxa"/>
            <w:gridSpan w:val="3"/>
            <w:vAlign w:val="center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TINDAK LANJUT PENGADUAN</w:t>
            </w:r>
          </w:p>
        </w:tc>
        <w:tc>
          <w:tcPr>
            <w:tcW w:w="2095" w:type="dxa"/>
            <w:vMerge w:val="restart"/>
            <w:vAlign w:val="center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KET</w:t>
            </w:r>
          </w:p>
        </w:tc>
      </w:tr>
      <w:tr w:rsidR="00FF6846" w:rsidRPr="006351E6" w:rsidTr="00DF2216">
        <w:trPr>
          <w:trHeight w:val="365"/>
        </w:trPr>
        <w:tc>
          <w:tcPr>
            <w:tcW w:w="567" w:type="dxa"/>
            <w:vMerge/>
          </w:tcPr>
          <w:p w:rsidR="00FF6846" w:rsidRPr="006351E6" w:rsidRDefault="00FF6846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FF6846" w:rsidRPr="006351E6" w:rsidRDefault="00FF6846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F6846" w:rsidRPr="006351E6" w:rsidRDefault="00FF6846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SELESAI</w:t>
            </w:r>
          </w:p>
        </w:tc>
        <w:tc>
          <w:tcPr>
            <w:tcW w:w="1134" w:type="dxa"/>
            <w:vAlign w:val="center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 xml:space="preserve">PROSES </w:t>
            </w:r>
          </w:p>
        </w:tc>
        <w:tc>
          <w:tcPr>
            <w:tcW w:w="1134" w:type="dxa"/>
            <w:vAlign w:val="center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BELUM</w:t>
            </w:r>
          </w:p>
        </w:tc>
        <w:tc>
          <w:tcPr>
            <w:tcW w:w="2095" w:type="dxa"/>
            <w:vMerge/>
          </w:tcPr>
          <w:p w:rsidR="00FF6846" w:rsidRPr="006351E6" w:rsidRDefault="00FF6846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FF6846" w:rsidRPr="006351E6" w:rsidTr="00DF2216">
        <w:tc>
          <w:tcPr>
            <w:tcW w:w="567" w:type="dxa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F6846" w:rsidRPr="006351E6" w:rsidRDefault="00FF6846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November</w:t>
            </w:r>
          </w:p>
        </w:tc>
        <w:tc>
          <w:tcPr>
            <w:tcW w:w="1276" w:type="dxa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52</w:t>
            </w:r>
          </w:p>
        </w:tc>
        <w:tc>
          <w:tcPr>
            <w:tcW w:w="1134" w:type="dxa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52</w:t>
            </w:r>
          </w:p>
        </w:tc>
        <w:tc>
          <w:tcPr>
            <w:tcW w:w="1134" w:type="dxa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 w:val="restart"/>
          </w:tcPr>
          <w:p w:rsidR="00FF6846" w:rsidRPr="006351E6" w:rsidRDefault="00FF6846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 xml:space="preserve">Puspen telah melakukan   monitoring dan evaluasi setiap bulan terhadap pengaduan/ aspirasi yang masuk melalui </w:t>
            </w:r>
            <w:r>
              <w:rPr>
                <w:rFonts w:ascii="Tahoma" w:hAnsi="Tahoma" w:cs="Tahoma"/>
                <w:sz w:val="24"/>
              </w:rPr>
              <w:t>Sarana Pengaduan dan Aspirasi (SaPA) Kemendagri</w:t>
            </w:r>
            <w:r w:rsidRPr="006351E6">
              <w:rPr>
                <w:rFonts w:ascii="Tahoma" w:hAnsi="Tahoma" w:cs="Tahoma"/>
                <w:sz w:val="24"/>
                <w:szCs w:val="24"/>
              </w:rPr>
              <w:t>.</w:t>
            </w:r>
          </w:p>
        </w:tc>
      </w:tr>
      <w:tr w:rsidR="00FF6846" w:rsidRPr="006351E6" w:rsidTr="00DF2216">
        <w:tc>
          <w:tcPr>
            <w:tcW w:w="567" w:type="dxa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FF6846" w:rsidRPr="006351E6" w:rsidRDefault="00FF6846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Desember</w:t>
            </w:r>
          </w:p>
        </w:tc>
        <w:tc>
          <w:tcPr>
            <w:tcW w:w="1276" w:type="dxa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137</w:t>
            </w:r>
          </w:p>
        </w:tc>
        <w:tc>
          <w:tcPr>
            <w:tcW w:w="1134" w:type="dxa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137</w:t>
            </w:r>
          </w:p>
        </w:tc>
        <w:tc>
          <w:tcPr>
            <w:tcW w:w="1134" w:type="dxa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2095" w:type="dxa"/>
            <w:vMerge/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FF6846" w:rsidRPr="006351E6" w:rsidTr="00DF2216">
        <w:trPr>
          <w:trHeight w:val="271"/>
        </w:trPr>
        <w:tc>
          <w:tcPr>
            <w:tcW w:w="567" w:type="dxa"/>
            <w:tcBorders>
              <w:bottom w:val="single" w:sz="4" w:space="0" w:color="auto"/>
            </w:tcBorders>
          </w:tcPr>
          <w:p w:rsidR="00FF6846" w:rsidRPr="006351E6" w:rsidRDefault="00FF6846" w:rsidP="00DF221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6351E6">
              <w:rPr>
                <w:rFonts w:ascii="Tahoma" w:hAnsi="Tahoma" w:cs="Tahoma"/>
                <w:sz w:val="24"/>
                <w:szCs w:val="24"/>
              </w:rPr>
              <w:t>TOTAL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F6846" w:rsidRPr="0047521D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189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F6846" w:rsidRPr="003F176B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189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F6846" w:rsidRPr="0047521D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F6846" w:rsidRPr="0047521D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-</w:t>
            </w:r>
          </w:p>
        </w:tc>
        <w:tc>
          <w:tcPr>
            <w:tcW w:w="2095" w:type="dxa"/>
            <w:tcBorders>
              <w:bottom w:val="single" w:sz="4" w:space="0" w:color="auto"/>
            </w:tcBorders>
          </w:tcPr>
          <w:p w:rsidR="00FF6846" w:rsidRPr="006351E6" w:rsidRDefault="00FF6846" w:rsidP="00DF2216">
            <w:pPr>
              <w:spacing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FF6846" w:rsidRDefault="00FF6846" w:rsidP="00FF6846">
      <w:pPr>
        <w:pStyle w:val="BodyText2"/>
        <w:spacing w:after="120" w:line="276" w:lineRule="auto"/>
        <w:ind w:left="426" w:right="10"/>
        <w:jc w:val="center"/>
        <w:rPr>
          <w:rFonts w:ascii="Tahoma" w:hAnsi="Tahoma" w:cs="Tahoma"/>
          <w:b/>
          <w:sz w:val="24"/>
        </w:rPr>
      </w:pPr>
      <w:r w:rsidRPr="00A6057A">
        <w:rPr>
          <w:rFonts w:ascii="Tahoma" w:hAnsi="Tahoma" w:cs="Tahoma"/>
          <w:b/>
          <w:sz w:val="24"/>
        </w:rPr>
        <w:t xml:space="preserve"> </w:t>
      </w:r>
    </w:p>
    <w:p w:rsidR="00FF6846" w:rsidRDefault="00FF6846" w:rsidP="00FF6846">
      <w:pPr>
        <w:rPr>
          <w:rFonts w:ascii="Tahoma" w:eastAsia="Times New Roman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</w:rPr>
        <w:br w:type="page"/>
      </w:r>
    </w:p>
    <w:p w:rsidR="00FF6846" w:rsidRPr="000003D0" w:rsidRDefault="00FF6846" w:rsidP="00FF68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03D0">
        <w:rPr>
          <w:rFonts w:ascii="Times New Roman" w:hAnsi="Times New Roman" w:cs="Times New Roman"/>
          <w:b/>
          <w:sz w:val="28"/>
          <w:szCs w:val="28"/>
        </w:rPr>
        <w:lastRenderedPageBreak/>
        <w:t>Komponen SaPA</w:t>
      </w:r>
      <w:r>
        <w:rPr>
          <w:rFonts w:ascii="Times New Roman" w:hAnsi="Times New Roman" w:cs="Times New Roman"/>
          <w:b/>
          <w:sz w:val="28"/>
          <w:szCs w:val="28"/>
        </w:rPr>
        <w:t xml:space="preserve"> 2013</w:t>
      </w:r>
    </w:p>
    <w:p w:rsidR="00FF6846" w:rsidRPr="00A6057A" w:rsidRDefault="00FF6846" w:rsidP="00FF6846">
      <w:pPr>
        <w:pStyle w:val="BodyText2"/>
        <w:spacing w:after="120" w:line="276" w:lineRule="auto"/>
        <w:ind w:left="426" w:right="10"/>
        <w:jc w:val="center"/>
        <w:rPr>
          <w:rFonts w:ascii="Tahoma" w:hAnsi="Tahoma" w:cs="Tahoma"/>
          <w:b/>
          <w:sz w:val="24"/>
        </w:rPr>
      </w:pPr>
    </w:p>
    <w:tbl>
      <w:tblPr>
        <w:tblStyle w:val="TableGrid"/>
        <w:tblpPr w:leftFromText="180" w:rightFromText="180" w:vertAnchor="page" w:horzAnchor="margin" w:tblpY="2236"/>
        <w:tblW w:w="0" w:type="auto"/>
        <w:tblLook w:val="04A0"/>
      </w:tblPr>
      <w:tblGrid>
        <w:gridCol w:w="559"/>
        <w:gridCol w:w="3285"/>
        <w:gridCol w:w="1913"/>
        <w:gridCol w:w="1909"/>
        <w:gridCol w:w="1910"/>
      </w:tblGrid>
      <w:tr w:rsidR="00FF6846" w:rsidRPr="00F95112" w:rsidTr="00DF2216">
        <w:tc>
          <w:tcPr>
            <w:tcW w:w="55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No</w:t>
            </w:r>
          </w:p>
        </w:tc>
        <w:tc>
          <w:tcPr>
            <w:tcW w:w="3285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Komponen</w:t>
            </w:r>
          </w:p>
        </w:tc>
        <w:tc>
          <w:tcPr>
            <w:tcW w:w="1913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Jumlah Pengaduan</w:t>
            </w:r>
          </w:p>
        </w:tc>
        <w:tc>
          <w:tcPr>
            <w:tcW w:w="190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Selesai</w:t>
            </w:r>
          </w:p>
        </w:tc>
        <w:tc>
          <w:tcPr>
            <w:tcW w:w="1910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Proses</w:t>
            </w:r>
          </w:p>
        </w:tc>
      </w:tr>
      <w:tr w:rsidR="00FF6846" w:rsidRPr="00F95112" w:rsidTr="00DF2216">
        <w:tc>
          <w:tcPr>
            <w:tcW w:w="55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85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Biro Kepegawaian</w:t>
            </w:r>
          </w:p>
        </w:tc>
        <w:tc>
          <w:tcPr>
            <w:tcW w:w="1913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90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910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846" w:rsidRPr="00F95112" w:rsidTr="00DF2216">
        <w:tc>
          <w:tcPr>
            <w:tcW w:w="55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85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Biro Keuangan dan Aset</w:t>
            </w:r>
          </w:p>
        </w:tc>
        <w:tc>
          <w:tcPr>
            <w:tcW w:w="1913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0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0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846" w:rsidRPr="00F95112" w:rsidTr="00DF2216">
        <w:tc>
          <w:tcPr>
            <w:tcW w:w="55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85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Ditjen Dukcapil</w:t>
            </w:r>
          </w:p>
        </w:tc>
        <w:tc>
          <w:tcPr>
            <w:tcW w:w="1913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</w:t>
            </w:r>
          </w:p>
        </w:tc>
        <w:tc>
          <w:tcPr>
            <w:tcW w:w="190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</w:t>
            </w:r>
          </w:p>
        </w:tc>
        <w:tc>
          <w:tcPr>
            <w:tcW w:w="1910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846" w:rsidRPr="00F95112" w:rsidTr="00DF2216">
        <w:tc>
          <w:tcPr>
            <w:tcW w:w="55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85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Itjen</w:t>
            </w:r>
          </w:p>
        </w:tc>
        <w:tc>
          <w:tcPr>
            <w:tcW w:w="1913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0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10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846" w:rsidRPr="00F95112" w:rsidTr="00DF2216">
        <w:tc>
          <w:tcPr>
            <w:tcW w:w="55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85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Ditjen Bina Keuda</w:t>
            </w:r>
          </w:p>
        </w:tc>
        <w:tc>
          <w:tcPr>
            <w:tcW w:w="1913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0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0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846" w:rsidRPr="00F95112" w:rsidTr="00DF2216">
        <w:tc>
          <w:tcPr>
            <w:tcW w:w="55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85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Ditjen Otda</w:t>
            </w:r>
          </w:p>
        </w:tc>
        <w:tc>
          <w:tcPr>
            <w:tcW w:w="1913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0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10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846" w:rsidRPr="00F95112" w:rsidTr="00DF2216">
        <w:tc>
          <w:tcPr>
            <w:tcW w:w="55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85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Ditjen Bina Pemdes</w:t>
            </w:r>
          </w:p>
        </w:tc>
        <w:tc>
          <w:tcPr>
            <w:tcW w:w="1913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0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10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846" w:rsidRPr="00F95112" w:rsidTr="00DF2216">
        <w:tc>
          <w:tcPr>
            <w:tcW w:w="55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85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Ditjen Bina Adwil</w:t>
            </w:r>
          </w:p>
        </w:tc>
        <w:tc>
          <w:tcPr>
            <w:tcW w:w="1913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0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10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846" w:rsidRPr="00F95112" w:rsidTr="00DF2216">
        <w:tc>
          <w:tcPr>
            <w:tcW w:w="55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85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Pusat Data dan S.I</w:t>
            </w:r>
          </w:p>
        </w:tc>
        <w:tc>
          <w:tcPr>
            <w:tcW w:w="1913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0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0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846" w:rsidRPr="00F95112" w:rsidTr="00DF2216">
        <w:tc>
          <w:tcPr>
            <w:tcW w:w="55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85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Puspen</w:t>
            </w:r>
          </w:p>
        </w:tc>
        <w:tc>
          <w:tcPr>
            <w:tcW w:w="1913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0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10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846" w:rsidRPr="00F95112" w:rsidTr="00DF2216">
        <w:tc>
          <w:tcPr>
            <w:tcW w:w="55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85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112">
              <w:rPr>
                <w:rFonts w:ascii="Times New Roman" w:hAnsi="Times New Roman" w:cs="Times New Roman"/>
                <w:b/>
                <w:sz w:val="28"/>
                <w:szCs w:val="28"/>
              </w:rPr>
              <w:t>Total</w:t>
            </w:r>
          </w:p>
        </w:tc>
        <w:tc>
          <w:tcPr>
            <w:tcW w:w="1913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189</w:t>
            </w:r>
          </w:p>
        </w:tc>
        <w:tc>
          <w:tcPr>
            <w:tcW w:w="1909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189</w:t>
            </w:r>
          </w:p>
        </w:tc>
        <w:tc>
          <w:tcPr>
            <w:tcW w:w="1910" w:type="dxa"/>
          </w:tcPr>
          <w:p w:rsidR="00FF6846" w:rsidRPr="00F95112" w:rsidRDefault="00FF6846" w:rsidP="00DF22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FF6846" w:rsidRDefault="00FF6846" w:rsidP="00FF6846">
      <w:pPr>
        <w:pStyle w:val="BodyText2"/>
        <w:spacing w:after="120" w:line="276" w:lineRule="auto"/>
        <w:ind w:left="426" w:right="10"/>
        <w:jc w:val="center"/>
        <w:rPr>
          <w:rFonts w:ascii="Tahoma" w:hAnsi="Tahoma" w:cs="Tahoma"/>
          <w:b/>
          <w:sz w:val="24"/>
        </w:rPr>
      </w:pPr>
    </w:p>
    <w:p w:rsidR="008E1A5F" w:rsidRDefault="008E1A5F"/>
    <w:sectPr w:rsidR="008E1A5F" w:rsidSect="008E1A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F6846"/>
    <w:rsid w:val="008E1A5F"/>
    <w:rsid w:val="00FF6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8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68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FF6846"/>
    <w:pPr>
      <w:spacing w:after="0" w:line="240" w:lineRule="auto"/>
      <w:jc w:val="both"/>
    </w:pPr>
    <w:rPr>
      <w:rFonts w:ascii="Arial" w:eastAsia="Times New Roman" w:hAnsi="Arial" w:cs="Arial"/>
      <w:sz w:val="28"/>
      <w:szCs w:val="24"/>
    </w:rPr>
  </w:style>
  <w:style w:type="character" w:customStyle="1" w:styleId="BodyText2Char">
    <w:name w:val="Body Text 2 Char"/>
    <w:basedOn w:val="DefaultParagraphFont"/>
    <w:link w:val="BodyText2"/>
    <w:rsid w:val="00FF6846"/>
    <w:rPr>
      <w:rFonts w:ascii="Arial" w:eastAsia="Times New Roman" w:hAnsi="Arial" w:cs="Arial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2015-10-23T06:02:00Z</dcterms:created>
  <dcterms:modified xsi:type="dcterms:W3CDTF">2015-10-23T06:03:00Z</dcterms:modified>
</cp:coreProperties>
</file>